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74758F2" w14:textId="77777777" w:rsidR="003F6B9F" w:rsidRDefault="00833299" w:rsidP="003F6B9F">
      <w:pPr>
        <w:pStyle w:val="Heading1"/>
        <w:numPr>
          <w:ilvl w:val="0"/>
          <w:numId w:val="0"/>
        </w:numPr>
        <w:ind w:left="432"/>
        <w:jc w:val="center"/>
      </w:pPr>
      <w:r>
        <w:t>RNP pull-outs with Dynabead</w:t>
      </w:r>
      <w:r w:rsidR="00F57397">
        <w:t>s</w:t>
      </w:r>
    </w:p>
    <w:p w14:paraId="472C19F3" w14:textId="77777777" w:rsidR="007E6E3E" w:rsidRDefault="003F6B9F" w:rsidP="003F6B9F">
      <w:pPr>
        <w:rPr>
          <w:lang w:val="en-CA" w:eastAsia="fr-FR"/>
        </w:rPr>
      </w:pPr>
      <w:r w:rsidRPr="003F6B9F">
        <w:rPr>
          <w:lang w:val="en-CA" w:eastAsia="fr-FR"/>
        </w:rPr>
        <w:t>The amount of grindate used for the affinity purification depends on the relative abundance of the PrA-</w:t>
      </w:r>
      <w:r w:rsidR="00CA40A0">
        <w:rPr>
          <w:lang w:val="en-CA" w:eastAsia="fr-FR"/>
        </w:rPr>
        <w:t>tagged.</w:t>
      </w:r>
    </w:p>
    <w:tbl>
      <w:tblPr>
        <w:tblStyle w:val="TableGrid"/>
        <w:tblW w:w="10060" w:type="dxa"/>
        <w:tblLook w:val="04A0" w:firstRow="1" w:lastRow="0" w:firstColumn="1" w:lastColumn="0" w:noHBand="0" w:noVBand="1"/>
      </w:tblPr>
      <w:tblGrid>
        <w:gridCol w:w="1838"/>
        <w:gridCol w:w="1701"/>
        <w:gridCol w:w="2268"/>
        <w:gridCol w:w="4253"/>
      </w:tblGrid>
      <w:tr w:rsidR="004B4BB1" w14:paraId="7F5182F6" w14:textId="77777777">
        <w:tc>
          <w:tcPr>
            <w:tcW w:w="1838" w:type="dxa"/>
          </w:tcPr>
          <w:p w14:paraId="01EC578C" w14:textId="77777777" w:rsidR="004B4BB1" w:rsidRPr="004B4BB1" w:rsidRDefault="004B4BB1" w:rsidP="007E6E3E">
            <w:pPr>
              <w:spacing w:after="0"/>
              <w:jc w:val="center"/>
              <w:rPr>
                <w:b/>
                <w:noProof/>
                <w:lang w:val="en-CA" w:eastAsia="en-CA"/>
              </w:rPr>
            </w:pPr>
            <w:r w:rsidRPr="004B4BB1">
              <w:rPr>
                <w:b/>
                <w:noProof/>
                <w:lang w:val="en-CA" w:eastAsia="en-CA"/>
              </w:rPr>
              <w:t>PrA-tagged bait</w:t>
            </w:r>
          </w:p>
        </w:tc>
        <w:tc>
          <w:tcPr>
            <w:tcW w:w="1701" w:type="dxa"/>
          </w:tcPr>
          <w:p w14:paraId="62E74849" w14:textId="77777777" w:rsidR="004B4BB1" w:rsidRDefault="004B4BB1" w:rsidP="007E6E3E">
            <w:pPr>
              <w:spacing w:after="0"/>
              <w:jc w:val="center"/>
              <w:rPr>
                <w:b/>
                <w:noProof/>
                <w:lang w:val="en-CA" w:eastAsia="en-CA"/>
              </w:rPr>
            </w:pPr>
            <w:r w:rsidRPr="004B4BB1">
              <w:rPr>
                <w:b/>
                <w:noProof/>
                <w:lang w:val="en-CA" w:eastAsia="en-CA"/>
              </w:rPr>
              <w:t>Molecules/cell</w:t>
            </w:r>
          </w:p>
          <w:p w14:paraId="5DCCFBBA" w14:textId="77777777" w:rsidR="007E6E3E" w:rsidRPr="007E6E3E" w:rsidRDefault="007E6E3E" w:rsidP="007E6E3E">
            <w:pPr>
              <w:spacing w:after="0"/>
              <w:jc w:val="center"/>
              <w:rPr>
                <w:noProof/>
                <w:lang w:val="en-CA" w:eastAsia="en-CA"/>
              </w:rPr>
            </w:pPr>
            <w:r w:rsidRPr="007E6E3E">
              <w:rPr>
                <w:noProof/>
                <w:lang w:val="en-CA" w:eastAsia="en-CA"/>
              </w:rPr>
              <w:t>(SGD)</w:t>
            </w:r>
          </w:p>
        </w:tc>
        <w:tc>
          <w:tcPr>
            <w:tcW w:w="2268" w:type="dxa"/>
          </w:tcPr>
          <w:p w14:paraId="1BE1EBEF" w14:textId="77777777" w:rsidR="007E6E3E" w:rsidRDefault="004B4BB1" w:rsidP="007E6E3E">
            <w:pPr>
              <w:spacing w:after="0"/>
              <w:jc w:val="center"/>
              <w:rPr>
                <w:b/>
                <w:noProof/>
                <w:lang w:val="en-CA" w:eastAsia="en-CA"/>
              </w:rPr>
            </w:pPr>
            <w:r w:rsidRPr="004B4BB1">
              <w:rPr>
                <w:b/>
                <w:noProof/>
                <w:lang w:val="en-CA" w:eastAsia="en-CA"/>
              </w:rPr>
              <w:t xml:space="preserve">Amount of </w:t>
            </w:r>
            <w:r>
              <w:rPr>
                <w:b/>
                <w:noProof/>
                <w:lang w:val="en-CA" w:eastAsia="en-CA"/>
              </w:rPr>
              <w:t>grindate per purification</w:t>
            </w:r>
          </w:p>
          <w:p w14:paraId="4524EFBD" w14:textId="77777777" w:rsidR="007E6E3E" w:rsidRPr="004B4BB1" w:rsidRDefault="007E6E3E" w:rsidP="007E6E3E">
            <w:pPr>
              <w:spacing w:after="0"/>
              <w:jc w:val="center"/>
              <w:rPr>
                <w:b/>
                <w:noProof/>
                <w:lang w:val="en-CA" w:eastAsia="en-CA"/>
              </w:rPr>
            </w:pPr>
            <w:r w:rsidRPr="007E6E3E">
              <w:rPr>
                <w:noProof/>
                <w:lang w:val="en-CA" w:eastAsia="en-CA"/>
              </w:rPr>
              <w:t>(updated 05-2015)</w:t>
            </w:r>
          </w:p>
        </w:tc>
        <w:tc>
          <w:tcPr>
            <w:tcW w:w="4253" w:type="dxa"/>
          </w:tcPr>
          <w:p w14:paraId="350DFD2D" w14:textId="77777777" w:rsidR="00C63CA1" w:rsidRDefault="00CA40A0" w:rsidP="007E6E3E">
            <w:pPr>
              <w:spacing w:after="0"/>
              <w:jc w:val="center"/>
              <w:rPr>
                <w:b/>
                <w:noProof/>
                <w:lang w:val="en-CA" w:eastAsia="en-CA"/>
              </w:rPr>
            </w:pPr>
            <w:r>
              <w:rPr>
                <w:b/>
                <w:noProof/>
                <w:lang w:val="en-CA" w:eastAsia="en-CA"/>
              </w:rPr>
              <w:t>Densely conjugated b</w:t>
            </w:r>
            <w:r w:rsidR="007E6E3E">
              <w:rPr>
                <w:b/>
                <w:noProof/>
                <w:lang w:val="en-CA" w:eastAsia="en-CA"/>
              </w:rPr>
              <w:t>eads</w:t>
            </w:r>
          </w:p>
          <w:p w14:paraId="74B6872E" w14:textId="77777777" w:rsidR="00CA40A0" w:rsidRDefault="00CA40A0" w:rsidP="00C63CA1">
            <w:pPr>
              <w:spacing w:after="0"/>
              <w:jc w:val="center"/>
              <w:rPr>
                <w:noProof/>
                <w:lang w:val="en-CA" w:eastAsia="fr-CA"/>
              </w:rPr>
            </w:pPr>
            <w:r>
              <w:rPr>
                <w:lang w:val="en-CA"/>
              </w:rPr>
              <w:t>(</w:t>
            </w:r>
            <w:r w:rsidR="00C63CA1">
              <w:rPr>
                <w:lang w:val="en-CA"/>
              </w:rPr>
              <w:t>160μg of rabbit IgG</w:t>
            </w:r>
            <w:r>
              <w:rPr>
                <w:lang w:val="en-CA"/>
              </w:rPr>
              <w:t xml:space="preserve"> </w:t>
            </w:r>
            <w:r w:rsidR="00C63CA1">
              <w:rPr>
                <w:lang w:val="en-CA"/>
              </w:rPr>
              <w:t>/</w:t>
            </w:r>
            <w:r>
              <w:rPr>
                <w:lang w:val="en-CA"/>
              </w:rPr>
              <w:t xml:space="preserve"> </w:t>
            </w:r>
            <w:r w:rsidR="00C63CA1" w:rsidRPr="00880F9C">
              <w:rPr>
                <w:lang w:val="en-CA"/>
              </w:rPr>
              <w:t xml:space="preserve">mg of </w:t>
            </w:r>
            <w:r>
              <w:rPr>
                <w:noProof/>
                <w:lang w:val="en-CA" w:eastAsia="fr-CA"/>
              </w:rPr>
              <w:t>Dynabeads</w:t>
            </w:r>
          </w:p>
          <w:p w14:paraId="196CD5C4" w14:textId="77777777" w:rsidR="004B4BB1" w:rsidRPr="00C63CA1" w:rsidRDefault="00C63CA1" w:rsidP="00C63CA1">
            <w:pPr>
              <w:spacing w:after="0"/>
              <w:jc w:val="center"/>
              <w:rPr>
                <w:noProof/>
                <w:lang w:val="en-CA" w:eastAsia="en-CA"/>
              </w:rPr>
            </w:pPr>
            <w:r w:rsidRPr="00880F9C">
              <w:rPr>
                <w:noProof/>
                <w:lang w:val="en-CA" w:eastAsia="fr-CA"/>
              </w:rPr>
              <w:t>~</w:t>
            </w:r>
            <w:r w:rsidR="00CA40A0">
              <w:rPr>
                <w:noProof/>
                <w:lang w:val="en-CA" w:eastAsia="fr-CA"/>
              </w:rPr>
              <w:t>0.15μg beads / μL of solution</w:t>
            </w:r>
            <w:r w:rsidRPr="00C63CA1">
              <w:rPr>
                <w:noProof/>
                <w:lang w:val="en-CA" w:eastAsia="en-CA"/>
              </w:rPr>
              <w:t>)</w:t>
            </w:r>
            <w:r w:rsidR="007E6E3E" w:rsidRPr="00C63CA1">
              <w:rPr>
                <w:noProof/>
                <w:lang w:val="en-CA" w:eastAsia="en-CA"/>
              </w:rPr>
              <w:t xml:space="preserve"> </w:t>
            </w:r>
          </w:p>
        </w:tc>
      </w:tr>
      <w:tr w:rsidR="004B4BB1" w14:paraId="0158304E" w14:textId="77777777">
        <w:tc>
          <w:tcPr>
            <w:tcW w:w="1838" w:type="dxa"/>
          </w:tcPr>
          <w:p w14:paraId="751A117F" w14:textId="77777777" w:rsidR="004B4BB1" w:rsidRDefault="007E6E3E" w:rsidP="007E6E3E">
            <w:pPr>
              <w:jc w:val="center"/>
              <w:rPr>
                <w:noProof/>
                <w:lang w:val="en-CA" w:eastAsia="en-CA"/>
              </w:rPr>
            </w:pPr>
            <w:r>
              <w:rPr>
                <w:noProof/>
                <w:lang w:val="en-CA" w:eastAsia="en-CA"/>
              </w:rPr>
              <w:t>Sac3-PrA</w:t>
            </w:r>
          </w:p>
        </w:tc>
        <w:tc>
          <w:tcPr>
            <w:tcW w:w="1701" w:type="dxa"/>
          </w:tcPr>
          <w:p w14:paraId="041E3857" w14:textId="77777777" w:rsidR="007E6E3E" w:rsidRDefault="007E6E3E" w:rsidP="007E6E3E">
            <w:pPr>
              <w:jc w:val="center"/>
              <w:rPr>
                <w:noProof/>
                <w:lang w:val="en-CA" w:eastAsia="en-CA"/>
              </w:rPr>
            </w:pPr>
            <w:r>
              <w:rPr>
                <w:noProof/>
                <w:lang w:val="en-CA" w:eastAsia="en-CA"/>
              </w:rPr>
              <w:t>350</w:t>
            </w:r>
          </w:p>
        </w:tc>
        <w:tc>
          <w:tcPr>
            <w:tcW w:w="2268" w:type="dxa"/>
          </w:tcPr>
          <w:p w14:paraId="1664172F" w14:textId="77777777" w:rsidR="004B4BB1" w:rsidRDefault="007E6E3E" w:rsidP="004B4BB1">
            <w:pPr>
              <w:jc w:val="center"/>
              <w:rPr>
                <w:noProof/>
                <w:lang w:val="en-CA" w:eastAsia="en-CA"/>
              </w:rPr>
            </w:pPr>
            <w:r>
              <w:rPr>
                <w:noProof/>
                <w:lang w:val="en-CA" w:eastAsia="en-CA"/>
              </w:rPr>
              <w:t>7.5</w:t>
            </w:r>
          </w:p>
        </w:tc>
        <w:tc>
          <w:tcPr>
            <w:tcW w:w="4253" w:type="dxa"/>
          </w:tcPr>
          <w:p w14:paraId="18DA14AF" w14:textId="77777777" w:rsidR="004B4BB1" w:rsidRDefault="00CA40A0" w:rsidP="004B4BB1">
            <w:pPr>
              <w:jc w:val="center"/>
              <w:rPr>
                <w:noProof/>
                <w:lang w:val="en-CA" w:eastAsia="en-CA"/>
              </w:rPr>
            </w:pPr>
            <w:r>
              <w:rPr>
                <w:noProof/>
                <w:lang w:val="en-CA" w:eastAsia="en-CA"/>
              </w:rPr>
              <w:t>50</w:t>
            </w:r>
            <w:r>
              <w:rPr>
                <w:noProof/>
                <w:lang w:val="en-CA" w:eastAsia="fr-CA"/>
              </w:rPr>
              <w:t xml:space="preserve"> μL</w:t>
            </w:r>
          </w:p>
        </w:tc>
      </w:tr>
      <w:tr w:rsidR="004B4BB1" w14:paraId="4F16CB31" w14:textId="77777777">
        <w:tc>
          <w:tcPr>
            <w:tcW w:w="1838" w:type="dxa"/>
          </w:tcPr>
          <w:p w14:paraId="2F41D2B0" w14:textId="77777777" w:rsidR="004B4BB1" w:rsidRDefault="007E6E3E" w:rsidP="004B4BB1">
            <w:pPr>
              <w:jc w:val="center"/>
              <w:rPr>
                <w:noProof/>
                <w:lang w:val="en-CA" w:eastAsia="en-CA"/>
              </w:rPr>
            </w:pPr>
            <w:r>
              <w:rPr>
                <w:noProof/>
                <w:lang w:val="en-CA" w:eastAsia="en-CA"/>
              </w:rPr>
              <w:t>Thp2-PrA</w:t>
            </w:r>
          </w:p>
        </w:tc>
        <w:tc>
          <w:tcPr>
            <w:tcW w:w="1701" w:type="dxa"/>
          </w:tcPr>
          <w:p w14:paraId="0B3C862E" w14:textId="77777777" w:rsidR="004B4BB1" w:rsidRDefault="007E6E3E" w:rsidP="004B4BB1">
            <w:pPr>
              <w:jc w:val="center"/>
              <w:rPr>
                <w:noProof/>
                <w:lang w:val="en-CA" w:eastAsia="en-CA"/>
              </w:rPr>
            </w:pPr>
            <w:r>
              <w:rPr>
                <w:noProof/>
                <w:lang w:val="en-CA" w:eastAsia="en-CA"/>
              </w:rPr>
              <w:t>2 840</w:t>
            </w:r>
          </w:p>
        </w:tc>
        <w:tc>
          <w:tcPr>
            <w:tcW w:w="2268" w:type="dxa"/>
          </w:tcPr>
          <w:p w14:paraId="2BF44254" w14:textId="77777777" w:rsidR="004B4BB1" w:rsidRDefault="007E6E3E" w:rsidP="004B4BB1">
            <w:pPr>
              <w:jc w:val="center"/>
              <w:rPr>
                <w:noProof/>
                <w:lang w:val="en-CA" w:eastAsia="en-CA"/>
              </w:rPr>
            </w:pPr>
            <w:r>
              <w:rPr>
                <w:noProof/>
                <w:lang w:val="en-CA" w:eastAsia="en-CA"/>
              </w:rPr>
              <w:t>1</w:t>
            </w:r>
          </w:p>
        </w:tc>
        <w:tc>
          <w:tcPr>
            <w:tcW w:w="4253" w:type="dxa"/>
          </w:tcPr>
          <w:p w14:paraId="54A167C5" w14:textId="77777777" w:rsidR="004B4BB1" w:rsidRDefault="00CA40A0" w:rsidP="004B4BB1">
            <w:pPr>
              <w:jc w:val="center"/>
              <w:rPr>
                <w:noProof/>
                <w:lang w:val="en-CA" w:eastAsia="en-CA"/>
              </w:rPr>
            </w:pPr>
            <w:r>
              <w:rPr>
                <w:noProof/>
                <w:lang w:val="en-CA" w:eastAsia="en-CA"/>
              </w:rPr>
              <w:t>50</w:t>
            </w:r>
            <w:r>
              <w:rPr>
                <w:noProof/>
                <w:lang w:val="en-CA" w:eastAsia="fr-CA"/>
              </w:rPr>
              <w:t xml:space="preserve"> μL</w:t>
            </w:r>
          </w:p>
        </w:tc>
      </w:tr>
      <w:tr w:rsidR="004B4BB1" w14:paraId="41AB0A1F" w14:textId="77777777">
        <w:tc>
          <w:tcPr>
            <w:tcW w:w="1838" w:type="dxa"/>
          </w:tcPr>
          <w:p w14:paraId="387DF80F" w14:textId="77777777" w:rsidR="004B4BB1" w:rsidRDefault="007E6E3E" w:rsidP="004B4BB1">
            <w:pPr>
              <w:jc w:val="center"/>
              <w:rPr>
                <w:noProof/>
                <w:lang w:val="en-CA" w:eastAsia="en-CA"/>
              </w:rPr>
            </w:pPr>
            <w:r>
              <w:rPr>
                <w:noProof/>
                <w:lang w:val="en-CA" w:eastAsia="en-CA"/>
              </w:rPr>
              <w:t>Mex67-PrA</w:t>
            </w:r>
          </w:p>
        </w:tc>
        <w:tc>
          <w:tcPr>
            <w:tcW w:w="1701" w:type="dxa"/>
          </w:tcPr>
          <w:p w14:paraId="53A22872" w14:textId="77777777" w:rsidR="004B4BB1" w:rsidRDefault="007E6E3E" w:rsidP="004B4BB1">
            <w:pPr>
              <w:jc w:val="center"/>
              <w:rPr>
                <w:noProof/>
                <w:lang w:val="en-CA" w:eastAsia="en-CA"/>
              </w:rPr>
            </w:pPr>
            <w:r>
              <w:rPr>
                <w:noProof/>
                <w:lang w:val="en-CA" w:eastAsia="en-CA"/>
              </w:rPr>
              <w:t>3 308</w:t>
            </w:r>
          </w:p>
        </w:tc>
        <w:tc>
          <w:tcPr>
            <w:tcW w:w="2268" w:type="dxa"/>
          </w:tcPr>
          <w:p w14:paraId="0EF684D2" w14:textId="77777777" w:rsidR="004B4BB1" w:rsidRDefault="007E6E3E" w:rsidP="004B4BB1">
            <w:pPr>
              <w:jc w:val="center"/>
              <w:rPr>
                <w:noProof/>
                <w:lang w:val="en-CA" w:eastAsia="en-CA"/>
              </w:rPr>
            </w:pPr>
            <w:r>
              <w:rPr>
                <w:noProof/>
                <w:lang w:val="en-CA" w:eastAsia="en-CA"/>
              </w:rPr>
              <w:t>1</w:t>
            </w:r>
          </w:p>
        </w:tc>
        <w:tc>
          <w:tcPr>
            <w:tcW w:w="4253" w:type="dxa"/>
          </w:tcPr>
          <w:p w14:paraId="225212E1" w14:textId="77777777" w:rsidR="004B4BB1" w:rsidRDefault="00CA40A0" w:rsidP="004B4BB1">
            <w:pPr>
              <w:jc w:val="center"/>
              <w:rPr>
                <w:noProof/>
                <w:lang w:val="en-CA" w:eastAsia="en-CA"/>
              </w:rPr>
            </w:pPr>
            <w:r>
              <w:rPr>
                <w:noProof/>
                <w:lang w:val="en-CA" w:eastAsia="en-CA"/>
              </w:rPr>
              <w:t>50</w:t>
            </w:r>
            <w:r>
              <w:rPr>
                <w:noProof/>
                <w:lang w:val="en-CA" w:eastAsia="fr-CA"/>
              </w:rPr>
              <w:t xml:space="preserve"> μL</w:t>
            </w:r>
          </w:p>
        </w:tc>
      </w:tr>
      <w:tr w:rsidR="004B4BB1" w14:paraId="3E8A47F8" w14:textId="77777777">
        <w:tc>
          <w:tcPr>
            <w:tcW w:w="1838" w:type="dxa"/>
          </w:tcPr>
          <w:p w14:paraId="59B00C92" w14:textId="77777777" w:rsidR="004B4BB1" w:rsidRDefault="007E6E3E" w:rsidP="004B4BB1">
            <w:pPr>
              <w:jc w:val="center"/>
              <w:rPr>
                <w:noProof/>
                <w:lang w:val="en-CA" w:eastAsia="en-CA"/>
              </w:rPr>
            </w:pPr>
            <w:r>
              <w:rPr>
                <w:noProof/>
                <w:lang w:val="en-CA" w:eastAsia="en-CA"/>
              </w:rPr>
              <w:t>She2-PrA</w:t>
            </w:r>
          </w:p>
        </w:tc>
        <w:tc>
          <w:tcPr>
            <w:tcW w:w="1701" w:type="dxa"/>
          </w:tcPr>
          <w:p w14:paraId="51DF178D" w14:textId="77777777" w:rsidR="004B4BB1" w:rsidRDefault="007E6E3E" w:rsidP="004B4BB1">
            <w:pPr>
              <w:jc w:val="center"/>
              <w:rPr>
                <w:noProof/>
                <w:lang w:val="en-CA" w:eastAsia="en-CA"/>
              </w:rPr>
            </w:pPr>
            <w:r>
              <w:rPr>
                <w:noProof/>
                <w:lang w:val="en-CA" w:eastAsia="en-CA"/>
              </w:rPr>
              <w:t>4 010</w:t>
            </w:r>
          </w:p>
        </w:tc>
        <w:tc>
          <w:tcPr>
            <w:tcW w:w="2268" w:type="dxa"/>
          </w:tcPr>
          <w:p w14:paraId="7697663E" w14:textId="77777777" w:rsidR="004B4BB1" w:rsidRDefault="007E6E3E" w:rsidP="004B4BB1">
            <w:pPr>
              <w:jc w:val="center"/>
              <w:rPr>
                <w:noProof/>
                <w:lang w:val="en-CA" w:eastAsia="en-CA"/>
              </w:rPr>
            </w:pPr>
            <w:r>
              <w:rPr>
                <w:noProof/>
                <w:lang w:val="en-CA" w:eastAsia="en-CA"/>
              </w:rPr>
              <w:t>0.75</w:t>
            </w:r>
          </w:p>
        </w:tc>
        <w:tc>
          <w:tcPr>
            <w:tcW w:w="4253" w:type="dxa"/>
          </w:tcPr>
          <w:p w14:paraId="293A598D" w14:textId="77777777" w:rsidR="004B4BB1" w:rsidRDefault="00CA40A0" w:rsidP="004B4BB1">
            <w:pPr>
              <w:jc w:val="center"/>
              <w:rPr>
                <w:noProof/>
                <w:lang w:val="en-CA" w:eastAsia="en-CA"/>
              </w:rPr>
            </w:pPr>
            <w:r>
              <w:rPr>
                <w:noProof/>
                <w:lang w:val="en-CA" w:eastAsia="en-CA"/>
              </w:rPr>
              <w:t>50</w:t>
            </w:r>
            <w:r>
              <w:rPr>
                <w:noProof/>
                <w:lang w:val="en-CA" w:eastAsia="fr-CA"/>
              </w:rPr>
              <w:t xml:space="preserve"> μL</w:t>
            </w:r>
          </w:p>
        </w:tc>
      </w:tr>
      <w:tr w:rsidR="004B4BB1" w14:paraId="45EF99FF" w14:textId="77777777">
        <w:tc>
          <w:tcPr>
            <w:tcW w:w="1838" w:type="dxa"/>
          </w:tcPr>
          <w:p w14:paraId="59F7D573" w14:textId="77777777" w:rsidR="004B4BB1" w:rsidRDefault="00CD73B6" w:rsidP="004B4BB1">
            <w:pPr>
              <w:jc w:val="center"/>
              <w:rPr>
                <w:noProof/>
                <w:lang w:val="en-CA" w:eastAsia="en-CA"/>
              </w:rPr>
            </w:pPr>
            <w:r>
              <w:rPr>
                <w:noProof/>
                <w:lang w:val="en-CA" w:eastAsia="en-CA"/>
              </w:rPr>
              <w:t>Nab2</w:t>
            </w:r>
            <w:r w:rsidR="007E6E3E">
              <w:rPr>
                <w:noProof/>
                <w:lang w:val="en-CA" w:eastAsia="en-CA"/>
              </w:rPr>
              <w:t>-PrA</w:t>
            </w:r>
          </w:p>
        </w:tc>
        <w:tc>
          <w:tcPr>
            <w:tcW w:w="1701" w:type="dxa"/>
          </w:tcPr>
          <w:p w14:paraId="13C48D3F" w14:textId="77777777" w:rsidR="004B4BB1" w:rsidRDefault="00CD73B6" w:rsidP="00CD73B6">
            <w:pPr>
              <w:jc w:val="center"/>
              <w:rPr>
                <w:noProof/>
                <w:lang w:val="en-CA" w:eastAsia="en-CA"/>
              </w:rPr>
            </w:pPr>
            <w:r>
              <w:rPr>
                <w:noProof/>
                <w:lang w:val="en-CA" w:eastAsia="en-CA"/>
              </w:rPr>
              <w:t>9 670</w:t>
            </w:r>
          </w:p>
        </w:tc>
        <w:tc>
          <w:tcPr>
            <w:tcW w:w="2268" w:type="dxa"/>
          </w:tcPr>
          <w:p w14:paraId="766B7603" w14:textId="77777777" w:rsidR="004B4BB1" w:rsidRDefault="00CD73B6" w:rsidP="004B4BB1">
            <w:pPr>
              <w:jc w:val="center"/>
              <w:rPr>
                <w:noProof/>
                <w:lang w:val="en-CA" w:eastAsia="en-CA"/>
              </w:rPr>
            </w:pPr>
            <w:r>
              <w:rPr>
                <w:noProof/>
                <w:lang w:val="en-CA" w:eastAsia="en-CA"/>
              </w:rPr>
              <w:t>0.50</w:t>
            </w:r>
          </w:p>
        </w:tc>
        <w:tc>
          <w:tcPr>
            <w:tcW w:w="4253" w:type="dxa"/>
          </w:tcPr>
          <w:p w14:paraId="139B3FE9" w14:textId="77777777" w:rsidR="004B4BB1" w:rsidRDefault="00CD73B6" w:rsidP="00081CA8">
            <w:pPr>
              <w:jc w:val="center"/>
              <w:rPr>
                <w:noProof/>
                <w:lang w:val="en-CA" w:eastAsia="en-CA"/>
              </w:rPr>
            </w:pPr>
            <w:r>
              <w:rPr>
                <w:noProof/>
                <w:lang w:val="en-CA" w:eastAsia="en-CA"/>
              </w:rPr>
              <w:t>25</w:t>
            </w:r>
            <w:r w:rsidR="00CA40A0">
              <w:rPr>
                <w:noProof/>
                <w:lang w:val="en-CA" w:eastAsia="fr-CA"/>
              </w:rPr>
              <w:t xml:space="preserve"> μL</w:t>
            </w:r>
          </w:p>
        </w:tc>
      </w:tr>
      <w:tr w:rsidR="004B4BB1" w14:paraId="059A07B9" w14:textId="77777777">
        <w:tc>
          <w:tcPr>
            <w:tcW w:w="1838" w:type="dxa"/>
          </w:tcPr>
          <w:p w14:paraId="13F3A900" w14:textId="77777777" w:rsidR="004B4BB1" w:rsidRDefault="007E6E3E" w:rsidP="004B4BB1">
            <w:pPr>
              <w:jc w:val="center"/>
              <w:rPr>
                <w:noProof/>
                <w:lang w:val="en-CA" w:eastAsia="en-CA"/>
              </w:rPr>
            </w:pPr>
            <w:r>
              <w:rPr>
                <w:noProof/>
                <w:lang w:val="en-CA" w:eastAsia="en-CA"/>
              </w:rPr>
              <w:t>Cbp80-PrA</w:t>
            </w:r>
          </w:p>
        </w:tc>
        <w:tc>
          <w:tcPr>
            <w:tcW w:w="1701" w:type="dxa"/>
          </w:tcPr>
          <w:p w14:paraId="05A724EB" w14:textId="77777777" w:rsidR="004B4BB1" w:rsidRDefault="007E6E3E" w:rsidP="004B4BB1">
            <w:pPr>
              <w:jc w:val="center"/>
              <w:rPr>
                <w:noProof/>
                <w:lang w:val="en-CA" w:eastAsia="en-CA"/>
              </w:rPr>
            </w:pPr>
            <w:r>
              <w:rPr>
                <w:noProof/>
                <w:lang w:val="en-CA" w:eastAsia="en-CA"/>
              </w:rPr>
              <w:t>11 800</w:t>
            </w:r>
          </w:p>
        </w:tc>
        <w:tc>
          <w:tcPr>
            <w:tcW w:w="2268" w:type="dxa"/>
          </w:tcPr>
          <w:p w14:paraId="783FFC85" w14:textId="77777777" w:rsidR="004B4BB1" w:rsidRDefault="007E6E3E" w:rsidP="004B4BB1">
            <w:pPr>
              <w:jc w:val="center"/>
              <w:rPr>
                <w:noProof/>
                <w:lang w:val="en-CA" w:eastAsia="en-CA"/>
              </w:rPr>
            </w:pPr>
            <w:r>
              <w:rPr>
                <w:noProof/>
                <w:lang w:val="en-CA" w:eastAsia="en-CA"/>
              </w:rPr>
              <w:t>0.5</w:t>
            </w:r>
            <w:r w:rsidR="0014140B">
              <w:rPr>
                <w:noProof/>
                <w:lang w:val="en-CA" w:eastAsia="en-CA"/>
              </w:rPr>
              <w:t>0</w:t>
            </w:r>
          </w:p>
        </w:tc>
        <w:tc>
          <w:tcPr>
            <w:tcW w:w="4253" w:type="dxa"/>
          </w:tcPr>
          <w:p w14:paraId="49C78083" w14:textId="77777777" w:rsidR="004B4BB1" w:rsidRDefault="00CD73B6" w:rsidP="004B4BB1">
            <w:pPr>
              <w:jc w:val="center"/>
              <w:rPr>
                <w:noProof/>
                <w:lang w:val="en-CA" w:eastAsia="en-CA"/>
              </w:rPr>
            </w:pPr>
            <w:r>
              <w:rPr>
                <w:noProof/>
                <w:lang w:val="en-CA" w:eastAsia="en-CA"/>
              </w:rPr>
              <w:t>12.5</w:t>
            </w:r>
            <w:r>
              <w:rPr>
                <w:noProof/>
                <w:lang w:val="en-CA" w:eastAsia="fr-CA"/>
              </w:rPr>
              <w:t xml:space="preserve"> μL</w:t>
            </w:r>
          </w:p>
        </w:tc>
      </w:tr>
      <w:tr w:rsidR="004B4BB1" w14:paraId="578D2AB5" w14:textId="77777777">
        <w:tc>
          <w:tcPr>
            <w:tcW w:w="1838" w:type="dxa"/>
          </w:tcPr>
          <w:p w14:paraId="0126E76D" w14:textId="77777777" w:rsidR="004B4BB1" w:rsidRDefault="007E6E3E" w:rsidP="004B4BB1">
            <w:pPr>
              <w:jc w:val="center"/>
              <w:rPr>
                <w:noProof/>
                <w:lang w:val="en-CA" w:eastAsia="en-CA"/>
              </w:rPr>
            </w:pPr>
            <w:r>
              <w:rPr>
                <w:noProof/>
                <w:lang w:val="en-CA" w:eastAsia="en-CA"/>
              </w:rPr>
              <w:t>Yra1-PrA</w:t>
            </w:r>
          </w:p>
        </w:tc>
        <w:tc>
          <w:tcPr>
            <w:tcW w:w="1701" w:type="dxa"/>
          </w:tcPr>
          <w:p w14:paraId="4C89024F" w14:textId="77777777" w:rsidR="004B4BB1" w:rsidRDefault="007E6E3E" w:rsidP="004B4BB1">
            <w:pPr>
              <w:jc w:val="center"/>
              <w:rPr>
                <w:noProof/>
                <w:lang w:val="en-CA" w:eastAsia="en-CA"/>
              </w:rPr>
            </w:pPr>
            <w:r>
              <w:rPr>
                <w:noProof/>
                <w:lang w:val="en-CA" w:eastAsia="en-CA"/>
              </w:rPr>
              <w:t>26 200</w:t>
            </w:r>
          </w:p>
        </w:tc>
        <w:tc>
          <w:tcPr>
            <w:tcW w:w="2268" w:type="dxa"/>
          </w:tcPr>
          <w:p w14:paraId="3F2A7601" w14:textId="77777777" w:rsidR="004B4BB1" w:rsidRDefault="007E6E3E" w:rsidP="004B4BB1">
            <w:pPr>
              <w:jc w:val="center"/>
              <w:rPr>
                <w:noProof/>
                <w:lang w:val="en-CA" w:eastAsia="en-CA"/>
              </w:rPr>
            </w:pPr>
            <w:r>
              <w:rPr>
                <w:noProof/>
                <w:lang w:val="en-CA" w:eastAsia="en-CA"/>
              </w:rPr>
              <w:t>0.25</w:t>
            </w:r>
          </w:p>
        </w:tc>
        <w:tc>
          <w:tcPr>
            <w:tcW w:w="4253" w:type="dxa"/>
          </w:tcPr>
          <w:p w14:paraId="5AFDD97B" w14:textId="77777777" w:rsidR="004B4BB1" w:rsidRDefault="00CD73B6" w:rsidP="004B4BB1">
            <w:pPr>
              <w:jc w:val="center"/>
              <w:rPr>
                <w:noProof/>
                <w:lang w:val="en-CA" w:eastAsia="en-CA"/>
              </w:rPr>
            </w:pPr>
            <w:r>
              <w:rPr>
                <w:noProof/>
                <w:lang w:val="en-CA" w:eastAsia="en-CA"/>
              </w:rPr>
              <w:t>1</w:t>
            </w:r>
            <w:r w:rsidR="00CA40A0">
              <w:rPr>
                <w:noProof/>
                <w:lang w:val="en-CA" w:eastAsia="en-CA"/>
              </w:rPr>
              <w:t>0</w:t>
            </w:r>
            <w:r w:rsidR="00CA40A0">
              <w:rPr>
                <w:noProof/>
                <w:lang w:val="en-CA" w:eastAsia="fr-CA"/>
              </w:rPr>
              <w:t xml:space="preserve"> μL</w:t>
            </w:r>
          </w:p>
        </w:tc>
      </w:tr>
    </w:tbl>
    <w:p w14:paraId="5DAC5897" w14:textId="77777777" w:rsidR="00503C8D" w:rsidRDefault="00503C8D" w:rsidP="003F6B9F">
      <w:pPr>
        <w:rPr>
          <w:lang w:val="en-CA"/>
        </w:rPr>
      </w:pPr>
    </w:p>
    <w:p w14:paraId="37CF75D8" w14:textId="77777777" w:rsidR="004B4BB1" w:rsidRDefault="003F6B9F" w:rsidP="003F6B9F">
      <w:pPr>
        <w:rPr>
          <w:lang w:val="en-CA"/>
        </w:rPr>
      </w:pPr>
      <w:r>
        <w:rPr>
          <w:lang w:val="en-CA"/>
        </w:rPr>
        <w:t>Note that t</w:t>
      </w:r>
      <w:r w:rsidR="000B2938" w:rsidRPr="00880F9C">
        <w:rPr>
          <w:lang w:val="en-CA"/>
        </w:rPr>
        <w:t>he amount of material can</w:t>
      </w:r>
      <w:r w:rsidR="00833299">
        <w:rPr>
          <w:lang w:val="en-CA"/>
        </w:rPr>
        <w:t xml:space="preserve"> also</w:t>
      </w:r>
      <w:r w:rsidR="000B2938" w:rsidRPr="00880F9C">
        <w:rPr>
          <w:lang w:val="en-CA"/>
        </w:rPr>
        <w:t xml:space="preserve"> be adjusted according to need. For </w:t>
      </w:r>
      <w:r w:rsidR="00983F0D">
        <w:rPr>
          <w:lang w:val="en-CA"/>
        </w:rPr>
        <w:t>instance</w:t>
      </w:r>
      <w:r w:rsidR="000B2938" w:rsidRPr="00880F9C">
        <w:rPr>
          <w:lang w:val="en-CA"/>
        </w:rPr>
        <w:t xml:space="preserve">, for buffer optimization experiments, 0.2g of grindate </w:t>
      </w:r>
      <w:r w:rsidR="004B4BB1">
        <w:rPr>
          <w:lang w:val="en-CA"/>
        </w:rPr>
        <w:t>(</w:t>
      </w:r>
      <w:r w:rsidR="00983F0D">
        <w:rPr>
          <w:lang w:val="en-CA"/>
        </w:rPr>
        <w:t xml:space="preserve">in a 1:9 </w:t>
      </w:r>
      <w:r w:rsidR="004B4BB1">
        <w:rPr>
          <w:lang w:val="en-CA"/>
        </w:rPr>
        <w:t xml:space="preserve">powder to buffer </w:t>
      </w:r>
      <w:r w:rsidR="00983F0D">
        <w:rPr>
          <w:lang w:val="en-CA"/>
        </w:rPr>
        <w:t>ratio</w:t>
      </w:r>
      <w:r w:rsidR="004B4BB1">
        <w:rPr>
          <w:lang w:val="en-CA"/>
        </w:rPr>
        <w:t>)</w:t>
      </w:r>
      <w:r w:rsidR="00983F0D">
        <w:rPr>
          <w:lang w:val="en-CA"/>
        </w:rPr>
        <w:t xml:space="preserve"> </w:t>
      </w:r>
      <w:r w:rsidR="004B4BB1">
        <w:rPr>
          <w:lang w:val="en-CA"/>
        </w:rPr>
        <w:t>and</w:t>
      </w:r>
      <w:r w:rsidR="00983F0D">
        <w:rPr>
          <w:lang w:val="en-CA"/>
        </w:rPr>
        <w:t xml:space="preserve"> 10µ</w:t>
      </w:r>
      <w:r w:rsidR="004B4BB1">
        <w:rPr>
          <w:lang w:val="en-CA"/>
        </w:rPr>
        <w:t>L of IgG-coupled magnetic beads are</w:t>
      </w:r>
      <w:r w:rsidR="000B2938" w:rsidRPr="00880F9C">
        <w:rPr>
          <w:lang w:val="en-CA"/>
        </w:rPr>
        <w:t xml:space="preserve"> sufficient to perform a silver-stained SDS-PAGE and western blot for a bait protein pr</w:t>
      </w:r>
      <w:r>
        <w:rPr>
          <w:lang w:val="en-CA"/>
        </w:rPr>
        <w:t>esent in ~3300 copies/cell.</w:t>
      </w:r>
    </w:p>
    <w:p w14:paraId="2CE8A2E8" w14:textId="77777777" w:rsidR="00503C8D" w:rsidRPr="00880F9C" w:rsidRDefault="00E44049" w:rsidP="00503C8D">
      <w:pPr>
        <w:pStyle w:val="Heading1"/>
      </w:pPr>
      <w:r>
        <w:t xml:space="preserve">Single-step </w:t>
      </w:r>
      <w:r w:rsidR="00503C8D">
        <w:t>AP</w:t>
      </w:r>
    </w:p>
    <w:p w14:paraId="73BE6409" w14:textId="77777777" w:rsidR="000B2938" w:rsidRPr="00880F9C" w:rsidRDefault="000B2938" w:rsidP="003F6B9F">
      <w:pPr>
        <w:pStyle w:val="ListParagraph"/>
        <w:numPr>
          <w:ilvl w:val="0"/>
          <w:numId w:val="2"/>
        </w:numPr>
        <w:rPr>
          <w:lang w:val="en-CA" w:eastAsia="fr-FR"/>
        </w:rPr>
      </w:pPr>
      <w:r w:rsidRPr="00880F9C">
        <w:rPr>
          <w:lang w:val="en-CA" w:eastAsia="fr-FR"/>
        </w:rPr>
        <w:t xml:space="preserve">Leave the weighted </w:t>
      </w:r>
      <w:r>
        <w:rPr>
          <w:lang w:val="en-CA" w:eastAsia="fr-FR"/>
        </w:rPr>
        <w:t>yeast cell grindate</w:t>
      </w:r>
      <w:r w:rsidRPr="00880F9C">
        <w:rPr>
          <w:lang w:val="en-CA" w:eastAsia="fr-FR"/>
        </w:rPr>
        <w:t xml:space="preserve"> to warm up on ice until it has an ice cream look.</w:t>
      </w:r>
    </w:p>
    <w:p w14:paraId="6A10B197" w14:textId="77777777" w:rsidR="000B2938" w:rsidRPr="00880F9C" w:rsidRDefault="000B2938" w:rsidP="003F6B9F">
      <w:pPr>
        <w:pStyle w:val="ListParagraph"/>
        <w:numPr>
          <w:ilvl w:val="0"/>
          <w:numId w:val="2"/>
        </w:numPr>
        <w:rPr>
          <w:lang w:val="en-CA"/>
        </w:rPr>
      </w:pPr>
      <w:r w:rsidRPr="00880F9C">
        <w:rPr>
          <w:lang w:val="en-CA" w:eastAsia="fr-FR"/>
        </w:rPr>
        <w:t xml:space="preserve">For every gram of </w:t>
      </w:r>
      <w:r>
        <w:rPr>
          <w:lang w:val="en-CA" w:eastAsia="fr-FR"/>
        </w:rPr>
        <w:t>grindate</w:t>
      </w:r>
      <w:r w:rsidRPr="00880F9C">
        <w:rPr>
          <w:lang w:val="en-CA" w:eastAsia="fr-FR"/>
        </w:rPr>
        <w:t xml:space="preserve">, add 9ml of ice-cold </w:t>
      </w:r>
      <w:r w:rsidRPr="00880F9C">
        <w:rPr>
          <w:lang w:val="en-CA"/>
        </w:rPr>
        <w:t xml:space="preserve">ssAP buffer. </w:t>
      </w:r>
    </w:p>
    <w:p w14:paraId="1D79E5AB" w14:textId="77777777" w:rsidR="000B2938" w:rsidRPr="00880F9C" w:rsidRDefault="000B2938" w:rsidP="003F6B9F">
      <w:pPr>
        <w:pStyle w:val="ListParagraph"/>
        <w:numPr>
          <w:ilvl w:val="0"/>
          <w:numId w:val="2"/>
        </w:numPr>
        <w:rPr>
          <w:lang w:val="en-CA"/>
        </w:rPr>
      </w:pPr>
      <w:r w:rsidRPr="00880F9C">
        <w:rPr>
          <w:lang w:val="en-CA"/>
        </w:rPr>
        <w:t xml:space="preserve">Vortex at maximum speed for 30-60 seconds to resuspend the </w:t>
      </w:r>
      <w:r>
        <w:rPr>
          <w:lang w:val="en-CA"/>
        </w:rPr>
        <w:t>cell grindate</w:t>
      </w:r>
      <w:r w:rsidRPr="00880F9C">
        <w:rPr>
          <w:lang w:val="en-CA"/>
        </w:rPr>
        <w:t xml:space="preserve">. </w:t>
      </w:r>
    </w:p>
    <w:p w14:paraId="686C959A" w14:textId="77777777" w:rsidR="00833299" w:rsidRPr="00833299" w:rsidRDefault="000B2938" w:rsidP="00833299">
      <w:pPr>
        <w:pStyle w:val="ListParagraph"/>
        <w:numPr>
          <w:ilvl w:val="0"/>
          <w:numId w:val="2"/>
        </w:numPr>
        <w:rPr>
          <w:lang w:val="en-CA"/>
        </w:rPr>
      </w:pPr>
      <w:r w:rsidRPr="00880F9C">
        <w:rPr>
          <w:lang w:val="en-CA"/>
        </w:rPr>
        <w:t xml:space="preserve">Put the tube on ice and further homogenize the </w:t>
      </w:r>
      <w:r>
        <w:rPr>
          <w:lang w:val="en-CA"/>
        </w:rPr>
        <w:t>grindate</w:t>
      </w:r>
      <w:r w:rsidRPr="00880F9C">
        <w:rPr>
          <w:lang w:val="en-CA"/>
        </w:rPr>
        <w:t xml:space="preserve"> using the polytron at 2/3 of the maximum speed for 30 seconds being</w:t>
      </w:r>
      <w:r w:rsidR="00833299">
        <w:rPr>
          <w:lang w:val="en-CA"/>
        </w:rPr>
        <w:t xml:space="preserve"> careful not to create bubbles. </w:t>
      </w:r>
    </w:p>
    <w:p w14:paraId="28B435E6" w14:textId="77777777" w:rsidR="000B2938" w:rsidRPr="00880F9C" w:rsidRDefault="000B2938" w:rsidP="003F6B9F">
      <w:pPr>
        <w:pStyle w:val="ListParagraph"/>
        <w:numPr>
          <w:ilvl w:val="0"/>
          <w:numId w:val="2"/>
        </w:numPr>
        <w:rPr>
          <w:lang w:val="en-CA"/>
        </w:rPr>
      </w:pPr>
      <w:r w:rsidRPr="00880F9C">
        <w:rPr>
          <w:lang w:val="en-CA"/>
        </w:rPr>
        <w:t>Centrifuge the tubes</w:t>
      </w:r>
      <w:r>
        <w:rPr>
          <w:lang w:val="en-CA"/>
        </w:rPr>
        <w:t xml:space="preserve"> at </w:t>
      </w:r>
      <w:r w:rsidRPr="00880F9C">
        <w:rPr>
          <w:lang w:val="en-CA"/>
        </w:rPr>
        <w:t xml:space="preserve">4°C, </w:t>
      </w:r>
      <w:r>
        <w:rPr>
          <w:lang w:val="en-CA"/>
        </w:rPr>
        <w:t>2700 rcf</w:t>
      </w:r>
      <w:r w:rsidRPr="00880F9C">
        <w:rPr>
          <w:lang w:val="en-CA"/>
        </w:rPr>
        <w:t>, 10min</w:t>
      </w:r>
      <w:r>
        <w:rPr>
          <w:lang w:val="en-CA"/>
        </w:rPr>
        <w:t>.</w:t>
      </w:r>
    </w:p>
    <w:p w14:paraId="2484832F" w14:textId="77777777" w:rsidR="00CA40A0" w:rsidRDefault="000B2938" w:rsidP="00CA40A0">
      <w:pPr>
        <w:pStyle w:val="ListParagraph"/>
        <w:numPr>
          <w:ilvl w:val="0"/>
          <w:numId w:val="2"/>
        </w:numPr>
        <w:rPr>
          <w:lang w:val="en-CA"/>
        </w:rPr>
      </w:pPr>
      <w:r w:rsidRPr="00880F9C">
        <w:rPr>
          <w:lang w:val="en-CA"/>
        </w:rPr>
        <w:t>While the lysate is clearing in the centrifuge, take an appropriate amount of IgG-conjugated magnetic beads per sample and put them into an acetonitrile-washed 1.5ml tube and add 1ml of ssAP buffer</w:t>
      </w:r>
      <w:r w:rsidR="00CA40A0">
        <w:rPr>
          <w:lang w:val="en-CA"/>
        </w:rPr>
        <w:t>.</w:t>
      </w:r>
    </w:p>
    <w:p w14:paraId="0AA9789F" w14:textId="77777777" w:rsidR="000B2938" w:rsidRPr="00CA40A0" w:rsidRDefault="00167F54" w:rsidP="00CA40A0">
      <w:pPr>
        <w:pStyle w:val="ListParagraph"/>
        <w:rPr>
          <w:lang w:val="en-CA"/>
        </w:rPr>
      </w:pPr>
      <w:r>
        <w:rPr>
          <w:lang w:val="en-CA"/>
        </w:rPr>
        <w:t xml:space="preserve">Adjust </w:t>
      </w:r>
      <w:r w:rsidR="000B2938" w:rsidRPr="00CA40A0">
        <w:rPr>
          <w:lang w:val="en-CA"/>
        </w:rPr>
        <w:t>the quantities according to</w:t>
      </w:r>
      <w:r>
        <w:rPr>
          <w:lang w:val="en-CA"/>
        </w:rPr>
        <w:t xml:space="preserve"> the above table.</w:t>
      </w:r>
    </w:p>
    <w:p w14:paraId="2285175F" w14:textId="77777777" w:rsidR="000B2938" w:rsidRPr="00880F9C" w:rsidRDefault="000B2938" w:rsidP="003F6B9F">
      <w:pPr>
        <w:pStyle w:val="ListParagraph"/>
        <w:numPr>
          <w:ilvl w:val="0"/>
          <w:numId w:val="2"/>
        </w:numPr>
        <w:rPr>
          <w:lang w:val="en-CA"/>
        </w:rPr>
      </w:pPr>
      <w:r>
        <w:t>In</w:t>
      </w:r>
      <w:r w:rsidRPr="00D5218D">
        <w:t>vert tubes until the beads are homogeneously dispersed</w:t>
      </w:r>
      <w:r>
        <w:t>.</w:t>
      </w:r>
    </w:p>
    <w:p w14:paraId="66DE6669" w14:textId="77777777" w:rsidR="000B2938" w:rsidRPr="00880F9C" w:rsidRDefault="000B2938" w:rsidP="003F6B9F">
      <w:pPr>
        <w:pStyle w:val="ListParagraph"/>
        <w:numPr>
          <w:ilvl w:val="0"/>
          <w:numId w:val="2"/>
        </w:numPr>
        <w:rPr>
          <w:lang w:val="en-CA"/>
        </w:rPr>
      </w:pPr>
      <w:r w:rsidRPr="00880F9C">
        <w:rPr>
          <w:lang w:val="en-CA"/>
        </w:rPr>
        <w:lastRenderedPageBreak/>
        <w:t xml:space="preserve">Magnetically recover the beads, and proceed with two more washes using the ssAP buffer and leave the beads in the last ssAP buffer wash. If more than one sample is used, beads can be pooled for washes, but should be divided in different tubes </w:t>
      </w:r>
      <w:r w:rsidR="00167F54">
        <w:rPr>
          <w:lang w:val="en-CA"/>
        </w:rPr>
        <w:t>during</w:t>
      </w:r>
      <w:r w:rsidRPr="00880F9C">
        <w:rPr>
          <w:lang w:val="en-CA"/>
        </w:rPr>
        <w:t xml:space="preserve"> the last wash.</w:t>
      </w:r>
    </w:p>
    <w:p w14:paraId="7D0BAE3F" w14:textId="77777777" w:rsidR="000B2938" w:rsidRPr="00880F9C" w:rsidRDefault="000B2938" w:rsidP="003F6B9F">
      <w:pPr>
        <w:pStyle w:val="ListParagraph"/>
        <w:numPr>
          <w:ilvl w:val="0"/>
          <w:numId w:val="2"/>
        </w:numPr>
        <w:rPr>
          <w:lang w:val="en-CA"/>
        </w:rPr>
      </w:pPr>
      <w:r w:rsidRPr="00880F9C">
        <w:rPr>
          <w:lang w:val="en-CA"/>
        </w:rPr>
        <w:t>When the sample ha</w:t>
      </w:r>
      <w:r>
        <w:rPr>
          <w:lang w:val="en-CA"/>
        </w:rPr>
        <w:t>s</w:t>
      </w:r>
      <w:r w:rsidRPr="00880F9C">
        <w:rPr>
          <w:lang w:val="en-CA"/>
        </w:rPr>
        <w:t xml:space="preserve"> finished centrifuging, pour the supernatant into a new tube and put the tube on magnet a holder. Aspirate the last wash from the beads using a magnet holder, then remove the washed bead tube from the magnet, and use the cleared lysate to resuspend and transfer the beads to the clear lysate tube. Rinse the pipette tip with the clear lysate that is still on magnet and wash the 1.5ml tube used for washing the beads to recover all beads.</w:t>
      </w:r>
    </w:p>
    <w:p w14:paraId="44289A80" w14:textId="77777777" w:rsidR="000B2938" w:rsidRPr="00880F9C" w:rsidRDefault="000B2938" w:rsidP="003F6B9F">
      <w:pPr>
        <w:pStyle w:val="ListParagraph"/>
        <w:numPr>
          <w:ilvl w:val="0"/>
          <w:numId w:val="2"/>
        </w:numPr>
        <w:rPr>
          <w:lang w:val="en-CA"/>
        </w:rPr>
      </w:pPr>
      <w:r w:rsidRPr="00880F9C">
        <w:rPr>
          <w:lang w:val="en-CA"/>
        </w:rPr>
        <w:t>Incubate 30min at 4°C with slow rotation</w:t>
      </w:r>
    </w:p>
    <w:p w14:paraId="64BC04D4" w14:textId="77777777" w:rsidR="000B2938" w:rsidRPr="00880F9C" w:rsidRDefault="000B2938" w:rsidP="003F6B9F">
      <w:pPr>
        <w:pStyle w:val="ListParagraph"/>
        <w:numPr>
          <w:ilvl w:val="0"/>
          <w:numId w:val="2"/>
        </w:numPr>
        <w:rPr>
          <w:lang w:val="en-CA"/>
        </w:rPr>
      </w:pPr>
      <w:r w:rsidRPr="00C308FC">
        <w:rPr>
          <w:lang w:val="en-CA"/>
        </w:rPr>
        <w:t>Prepare the Last Wash and Elution buffers, and prepare the 1.5 ml tubes</w:t>
      </w:r>
      <w:r w:rsidRPr="00880F9C">
        <w:rPr>
          <w:lang w:val="en-CA"/>
        </w:rPr>
        <w:t xml:space="preserve"> (2 tubes for on-beads trypsin digestion, and 2 tubes for sample elution</w:t>
      </w:r>
      <w:r w:rsidR="00167F54">
        <w:rPr>
          <w:lang w:val="en-CA"/>
        </w:rPr>
        <w:t xml:space="preserve"> – the tubes for sample elution do not need to be acetonitrile washed</w:t>
      </w:r>
      <w:r w:rsidRPr="00880F9C">
        <w:rPr>
          <w:lang w:val="en-CA"/>
        </w:rPr>
        <w:t>).</w:t>
      </w:r>
    </w:p>
    <w:p w14:paraId="1C121B2D" w14:textId="77777777" w:rsidR="000B2938" w:rsidRPr="00880F9C" w:rsidRDefault="000B2938" w:rsidP="003F6B9F">
      <w:pPr>
        <w:pStyle w:val="ListParagraph"/>
        <w:numPr>
          <w:ilvl w:val="0"/>
          <w:numId w:val="2"/>
        </w:numPr>
        <w:rPr>
          <w:lang w:val="en-CA"/>
        </w:rPr>
      </w:pPr>
      <w:r w:rsidRPr="00880F9C">
        <w:rPr>
          <w:lang w:val="en-CA"/>
        </w:rPr>
        <w:t>At RT,</w:t>
      </w:r>
      <w:r w:rsidR="008164F8">
        <w:rPr>
          <w:lang w:val="en-CA"/>
        </w:rPr>
        <w:t xml:space="preserve"> magnetically recover the beads.</w:t>
      </w:r>
    </w:p>
    <w:p w14:paraId="7DA93EDF" w14:textId="77777777" w:rsidR="000B2938" w:rsidRPr="00880F9C" w:rsidRDefault="000B2938" w:rsidP="003F6B9F">
      <w:pPr>
        <w:pStyle w:val="ListParagraph"/>
        <w:numPr>
          <w:ilvl w:val="0"/>
          <w:numId w:val="2"/>
        </w:numPr>
        <w:rPr>
          <w:lang w:val="en-CA"/>
        </w:rPr>
      </w:pPr>
      <w:r w:rsidRPr="00880F9C">
        <w:rPr>
          <w:lang w:val="en-CA"/>
        </w:rPr>
        <w:t xml:space="preserve">Use 1ml to recover the beads, and transfer them in a 1.5 ml tube sitting on a magnet. Wait for beads to clear from the sample, and use the cleared sample to wash and recover the beads left in the tubes used for the target binding. </w:t>
      </w:r>
    </w:p>
    <w:p w14:paraId="60DDF3AF" w14:textId="77777777" w:rsidR="000B2938" w:rsidRPr="00167F54" w:rsidRDefault="000B2938" w:rsidP="00167F54">
      <w:pPr>
        <w:pStyle w:val="ListParagraph"/>
        <w:numPr>
          <w:ilvl w:val="0"/>
          <w:numId w:val="2"/>
        </w:numPr>
        <w:rPr>
          <w:lang w:val="en-CA"/>
        </w:rPr>
      </w:pPr>
      <w:r w:rsidRPr="00880F9C">
        <w:rPr>
          <w:lang w:val="en-CA"/>
        </w:rPr>
        <w:t xml:space="preserve">Wash the beads with 1ml of ssAP buffer. </w:t>
      </w:r>
      <w:r w:rsidRPr="00167F54">
        <w:rPr>
          <w:lang w:val="en-CA"/>
        </w:rPr>
        <w:t xml:space="preserve">This can be done by slowly resuspending the beads with a P-1000 pipette, then putting the tube on the magnet to wait for the beads to clear the sample, and then rinsing the pipette tip with the cleared sample while the tube is still on the magnet. Alternatively, the tube can be inverted several times to resuspend and wash the beads before putting it back on the magnet. If inversion is used to resuspend and wash the beads, after putting the beads back on the magnet and sample has cleared, the tubes should be slowly inverted to recover all the beads located beneath the cap of the tube. </w:t>
      </w:r>
      <w:r w:rsidR="008164F8">
        <w:rPr>
          <w:lang w:val="en-CA"/>
        </w:rPr>
        <w:t>Wash the beads 9 more times</w:t>
      </w:r>
      <w:r w:rsidRPr="00167F54">
        <w:rPr>
          <w:lang w:val="en-CA"/>
        </w:rPr>
        <w:t xml:space="preserve"> with ssAP buffer.</w:t>
      </w:r>
    </w:p>
    <w:p w14:paraId="3DDA7863" w14:textId="77777777" w:rsidR="000B2938" w:rsidRPr="00880F9C" w:rsidRDefault="000B2938" w:rsidP="003F6B9F">
      <w:pPr>
        <w:pStyle w:val="ListParagraph"/>
        <w:numPr>
          <w:ilvl w:val="0"/>
          <w:numId w:val="2"/>
        </w:numPr>
        <w:rPr>
          <w:lang w:val="en-CA"/>
        </w:rPr>
      </w:pPr>
      <w:r w:rsidRPr="00880F9C">
        <w:rPr>
          <w:lang w:val="en-CA"/>
        </w:rPr>
        <w:t xml:space="preserve">Wash the beads for 5 minutes with the </w:t>
      </w:r>
      <w:r>
        <w:rPr>
          <w:lang w:val="en-CA"/>
        </w:rPr>
        <w:t>L</w:t>
      </w:r>
      <w:r w:rsidRPr="00880F9C">
        <w:rPr>
          <w:lang w:val="en-CA"/>
        </w:rPr>
        <w:t xml:space="preserve">ast </w:t>
      </w:r>
      <w:r>
        <w:rPr>
          <w:lang w:val="en-CA"/>
        </w:rPr>
        <w:t>W</w:t>
      </w:r>
      <w:r w:rsidRPr="00880F9C">
        <w:rPr>
          <w:lang w:val="en-CA"/>
        </w:rPr>
        <w:t xml:space="preserve">ash </w:t>
      </w:r>
      <w:r>
        <w:rPr>
          <w:lang w:val="en-CA"/>
        </w:rPr>
        <w:t>B</w:t>
      </w:r>
      <w:r w:rsidRPr="00880F9C">
        <w:rPr>
          <w:lang w:val="en-CA"/>
        </w:rPr>
        <w:t>uffer</w:t>
      </w:r>
      <w:r w:rsidR="00167F54">
        <w:rPr>
          <w:lang w:val="en-CA"/>
        </w:rPr>
        <w:t>.</w:t>
      </w:r>
    </w:p>
    <w:p w14:paraId="01493274" w14:textId="77777777" w:rsidR="000B2938" w:rsidRPr="00880F9C" w:rsidRDefault="000B2938" w:rsidP="003F6B9F">
      <w:pPr>
        <w:pStyle w:val="ListParagraph"/>
        <w:numPr>
          <w:ilvl w:val="0"/>
          <w:numId w:val="2"/>
        </w:numPr>
        <w:rPr>
          <w:lang w:val="en-CA"/>
        </w:rPr>
      </w:pPr>
      <w:r w:rsidRPr="00880F9C">
        <w:rPr>
          <w:lang w:val="en-CA"/>
        </w:rPr>
        <w:t>Wash the beads quickly 3 times with the Last Wash Buffer without detergent</w:t>
      </w:r>
      <w:r w:rsidR="00167F54">
        <w:rPr>
          <w:lang w:val="en-CA"/>
        </w:rPr>
        <w:t>.</w:t>
      </w:r>
    </w:p>
    <w:p w14:paraId="7021405D" w14:textId="77777777" w:rsidR="000B2938" w:rsidRDefault="000B2938" w:rsidP="003F6B9F">
      <w:pPr>
        <w:pStyle w:val="ListParagraph"/>
        <w:numPr>
          <w:ilvl w:val="0"/>
          <w:numId w:val="2"/>
        </w:numPr>
        <w:rPr>
          <w:lang w:val="en-CA"/>
        </w:rPr>
      </w:pPr>
      <w:r w:rsidRPr="00880F9C">
        <w:rPr>
          <w:lang w:val="en-CA"/>
        </w:rPr>
        <w:t>Wash beads with the Last Wash Buffer without detergent for 5 minutes, rocking on the nutator or similar device</w:t>
      </w:r>
      <w:r>
        <w:rPr>
          <w:lang w:val="en-CA"/>
        </w:rPr>
        <w:t>.</w:t>
      </w:r>
      <w:r w:rsidRPr="003D2B23">
        <w:rPr>
          <w:lang w:val="en-CA"/>
        </w:rPr>
        <w:t xml:space="preserve"> </w:t>
      </w:r>
    </w:p>
    <w:p w14:paraId="46AF20C7" w14:textId="77777777" w:rsidR="000B2938" w:rsidRPr="000365B5" w:rsidRDefault="000B2938" w:rsidP="003F6B9F">
      <w:pPr>
        <w:pStyle w:val="ListParagraph"/>
        <w:numPr>
          <w:ilvl w:val="0"/>
          <w:numId w:val="2"/>
        </w:numPr>
        <w:rPr>
          <w:lang w:val="en-CA"/>
        </w:rPr>
      </w:pPr>
      <w:r w:rsidRPr="00BA1B8B">
        <w:rPr>
          <w:lang w:val="en-CA"/>
        </w:rPr>
        <w:t xml:space="preserve">Remove 100µl of </w:t>
      </w:r>
      <w:r w:rsidRPr="000365B5">
        <w:rPr>
          <w:lang w:val="en-CA"/>
        </w:rPr>
        <w:t xml:space="preserve">the bead suspension to a new tube for elution and </w:t>
      </w:r>
      <w:r w:rsidRPr="00535355">
        <w:rPr>
          <w:lang w:val="en-CA"/>
        </w:rPr>
        <w:t xml:space="preserve">subsequent PAGE gel and </w:t>
      </w:r>
      <w:r>
        <w:rPr>
          <w:lang w:val="en-CA"/>
        </w:rPr>
        <w:t>W</w:t>
      </w:r>
      <w:r w:rsidRPr="00535355">
        <w:rPr>
          <w:lang w:val="en-CA"/>
        </w:rPr>
        <w:t>estern blot (</w:t>
      </w:r>
      <w:r w:rsidRPr="00003EE3">
        <w:rPr>
          <w:b/>
          <w:lang w:val="en-CA"/>
        </w:rPr>
        <w:t xml:space="preserve">Section </w:t>
      </w:r>
      <w:r w:rsidR="00167F54">
        <w:rPr>
          <w:b/>
          <w:lang w:val="en-CA"/>
        </w:rPr>
        <w:t>3 – protein elution, gel staining and western blot</w:t>
      </w:r>
      <w:r>
        <w:rPr>
          <w:lang w:val="en-CA"/>
        </w:rPr>
        <w:t>)</w:t>
      </w:r>
    </w:p>
    <w:p w14:paraId="47895460" w14:textId="77777777" w:rsidR="000B2938" w:rsidRPr="00880F9C" w:rsidRDefault="000B2938" w:rsidP="003F6B9F">
      <w:pPr>
        <w:pStyle w:val="ListParagraph"/>
        <w:numPr>
          <w:ilvl w:val="0"/>
          <w:numId w:val="2"/>
        </w:numPr>
        <w:rPr>
          <w:lang w:val="en-CA"/>
        </w:rPr>
      </w:pPr>
      <w:r w:rsidRPr="00880F9C">
        <w:rPr>
          <w:lang w:val="en-CA"/>
        </w:rPr>
        <w:t>Wash the beads with 1ml of 20mM Tris-</w:t>
      </w:r>
      <w:r>
        <w:rPr>
          <w:lang w:val="en-CA"/>
        </w:rPr>
        <w:t>H</w:t>
      </w:r>
      <w:r w:rsidRPr="00880F9C">
        <w:rPr>
          <w:lang w:val="en-CA"/>
        </w:rPr>
        <w:t>Cl, pH8.0</w:t>
      </w:r>
    </w:p>
    <w:p w14:paraId="7A76B7CB" w14:textId="77777777" w:rsidR="000B2938" w:rsidRPr="00880F9C" w:rsidRDefault="000B2938" w:rsidP="003F6B9F">
      <w:pPr>
        <w:pStyle w:val="ListParagraph"/>
        <w:numPr>
          <w:ilvl w:val="0"/>
          <w:numId w:val="2"/>
        </w:numPr>
        <w:rPr>
          <w:lang w:val="en-CA"/>
        </w:rPr>
      </w:pPr>
      <w:r w:rsidRPr="00880F9C">
        <w:rPr>
          <w:lang w:val="en-CA"/>
        </w:rPr>
        <w:t>Resuspend beads in 50μl 20mM Tris-</w:t>
      </w:r>
      <w:r>
        <w:rPr>
          <w:lang w:val="en-CA"/>
        </w:rPr>
        <w:t>H</w:t>
      </w:r>
      <w:r w:rsidRPr="00880F9C">
        <w:rPr>
          <w:lang w:val="en-CA"/>
        </w:rPr>
        <w:t>Cl, pH8.0 and</w:t>
      </w:r>
      <w:r>
        <w:rPr>
          <w:lang w:val="en-CA"/>
        </w:rPr>
        <w:t xml:space="preserve"> continue with trypsin digest.</w:t>
      </w:r>
      <w:r w:rsidRPr="00880F9C">
        <w:rPr>
          <w:lang w:val="en-CA"/>
        </w:rPr>
        <w:t xml:space="preserve"> </w:t>
      </w:r>
    </w:p>
    <w:p w14:paraId="3775ED8B" w14:textId="77777777" w:rsidR="000B2938" w:rsidRPr="00880F9C" w:rsidRDefault="000B2938" w:rsidP="00167F54">
      <w:pPr>
        <w:pStyle w:val="Heading1"/>
      </w:pPr>
      <w:r w:rsidRPr="00880F9C">
        <w:t>Trypsin Digest</w:t>
      </w:r>
    </w:p>
    <w:p w14:paraId="4226BEA5" w14:textId="77777777" w:rsidR="000B2938" w:rsidRPr="00880F9C" w:rsidRDefault="000B2938" w:rsidP="003F6B9F">
      <w:pPr>
        <w:pStyle w:val="Heading3"/>
      </w:pPr>
      <w:r w:rsidRPr="00880F9C">
        <w:t>Preparations</w:t>
      </w:r>
    </w:p>
    <w:p w14:paraId="636C8EEA" w14:textId="77777777" w:rsidR="000B2938" w:rsidRPr="003D2B23" w:rsidRDefault="000B2938" w:rsidP="003F6B9F">
      <w:pPr>
        <w:pStyle w:val="ListParagraph"/>
        <w:numPr>
          <w:ilvl w:val="0"/>
          <w:numId w:val="3"/>
        </w:numPr>
        <w:rPr>
          <w:lang w:val="en-CA"/>
        </w:rPr>
      </w:pPr>
      <w:r w:rsidRPr="003D2B23">
        <w:rPr>
          <w:lang w:val="en-CA"/>
        </w:rPr>
        <w:t>Add 500-1000μl of 70% Acet</w:t>
      </w:r>
      <w:r w:rsidRPr="00BA1B8B">
        <w:rPr>
          <w:lang w:val="en-CA"/>
        </w:rPr>
        <w:t xml:space="preserve">onitrile in each </w:t>
      </w:r>
      <w:r w:rsidRPr="00535355">
        <w:rPr>
          <w:lang w:val="en-CA"/>
        </w:rPr>
        <w:t>1.5ml low-bind tube</w:t>
      </w:r>
      <w:r w:rsidRPr="003D2B23">
        <w:rPr>
          <w:lang w:val="en-CA"/>
        </w:rPr>
        <w:t>. Vortex for 5-10min at RT. Discard Acetonitrile 70% and repeat this step two more times.</w:t>
      </w:r>
    </w:p>
    <w:p w14:paraId="56B39214" w14:textId="77777777" w:rsidR="000B2938" w:rsidRPr="00880F9C" w:rsidRDefault="000B2938" w:rsidP="003F6B9F">
      <w:pPr>
        <w:pStyle w:val="ListParagraph"/>
        <w:numPr>
          <w:ilvl w:val="0"/>
          <w:numId w:val="3"/>
        </w:numPr>
        <w:rPr>
          <w:lang w:val="en-CA"/>
        </w:rPr>
      </w:pPr>
      <w:r w:rsidRPr="003D2B23">
        <w:rPr>
          <w:lang w:val="en-CA"/>
        </w:rPr>
        <w:lastRenderedPageBreak/>
        <w:t xml:space="preserve">Put the </w:t>
      </w:r>
      <w:r w:rsidRPr="00535355">
        <w:rPr>
          <w:lang w:val="en-CA"/>
        </w:rPr>
        <w:t>1.5ml tubes</w:t>
      </w:r>
      <w:r w:rsidRPr="003D2B23">
        <w:rPr>
          <w:lang w:val="en-CA"/>
        </w:rPr>
        <w:t xml:space="preserve"> in a beaker, close it loosely with aluminum foil and let dry</w:t>
      </w:r>
      <w:r w:rsidRPr="00880F9C">
        <w:rPr>
          <w:lang w:val="en-CA"/>
        </w:rPr>
        <w:t xml:space="preserve"> over-night. </w:t>
      </w:r>
    </w:p>
    <w:p w14:paraId="41F7F8C2" w14:textId="77777777" w:rsidR="000B2938" w:rsidRPr="00880F9C" w:rsidRDefault="000B2938" w:rsidP="003F6B9F">
      <w:pPr>
        <w:pStyle w:val="ListParagraph"/>
        <w:numPr>
          <w:ilvl w:val="0"/>
          <w:numId w:val="3"/>
        </w:numPr>
        <w:rPr>
          <w:lang w:val="en-CA"/>
        </w:rPr>
      </w:pPr>
      <w:r w:rsidRPr="00880F9C">
        <w:rPr>
          <w:lang w:val="en-CA"/>
        </w:rPr>
        <w:t>The following day, completely cover the beaker with the aluminum foil. The tubes can be stored this way for an indefinite amount of time. Alternatively, leave the tubes open on a rack with clean Kimwipes on top until they are dry and ready to use. For ssAP of samples destined for mass spectrometry (MS), only use acetonitrile</w:t>
      </w:r>
      <w:r>
        <w:rPr>
          <w:lang w:val="en-CA"/>
        </w:rPr>
        <w:t>-</w:t>
      </w:r>
      <w:r w:rsidRPr="00880F9C">
        <w:rPr>
          <w:lang w:val="en-CA"/>
        </w:rPr>
        <w:t>washed low bind 1.5ml tubes.</w:t>
      </w:r>
    </w:p>
    <w:p w14:paraId="610F0F1B" w14:textId="77777777" w:rsidR="000B2938" w:rsidRPr="00880F9C" w:rsidRDefault="000B2938" w:rsidP="003F6B9F">
      <w:pPr>
        <w:pStyle w:val="ListParagraph"/>
        <w:numPr>
          <w:ilvl w:val="0"/>
          <w:numId w:val="3"/>
        </w:numPr>
        <w:rPr>
          <w:lang w:val="en-CA"/>
        </w:rPr>
      </w:pPr>
      <w:r w:rsidRPr="00880F9C">
        <w:rPr>
          <w:lang w:val="en-CA"/>
        </w:rPr>
        <w:t>Solubilise 20μg of lyophilized trypsin in 20μl 20mM Tris-</w:t>
      </w:r>
      <w:r>
        <w:rPr>
          <w:lang w:val="en-CA"/>
        </w:rPr>
        <w:t>H</w:t>
      </w:r>
      <w:r w:rsidRPr="00880F9C">
        <w:rPr>
          <w:lang w:val="en-CA"/>
        </w:rPr>
        <w:t>Cl pH 8.0 and aliquot them in 1-3μL aliquots, at a concentration of 1µg/µl. Store them at -80°C. One μg is needed to digest one sample.</w:t>
      </w:r>
    </w:p>
    <w:p w14:paraId="19C3567A" w14:textId="77777777" w:rsidR="000B2938" w:rsidRPr="00880F9C" w:rsidRDefault="000B2938" w:rsidP="003F6B9F">
      <w:pPr>
        <w:pStyle w:val="Heading3"/>
      </w:pPr>
      <w:r>
        <w:t>On-</w:t>
      </w:r>
      <w:r w:rsidRPr="00880F9C">
        <w:t>bead digestion</w:t>
      </w:r>
    </w:p>
    <w:p w14:paraId="75D94DB9" w14:textId="77777777" w:rsidR="000B2938" w:rsidRPr="00EB7AAC" w:rsidRDefault="0014140B" w:rsidP="003F6B9F">
      <w:pPr>
        <w:rPr>
          <w:lang w:val="en-CA"/>
        </w:rPr>
      </w:pPr>
      <w:r>
        <w:rPr>
          <w:lang w:val="en-CA"/>
        </w:rPr>
        <w:t>1.</w:t>
      </w:r>
      <w:r w:rsidRPr="000365B5">
        <w:rPr>
          <w:lang w:val="en-CA"/>
        </w:rPr>
        <w:t xml:space="preserve"> </w:t>
      </w:r>
      <w:r w:rsidR="000B2938" w:rsidRPr="00EB7AAC">
        <w:rPr>
          <w:lang w:val="en-CA"/>
        </w:rPr>
        <w:t xml:space="preserve">Over-day then over-night: </w:t>
      </w:r>
    </w:p>
    <w:p w14:paraId="2C87B662" w14:textId="77777777" w:rsidR="000B2938" w:rsidRPr="00880F9C" w:rsidRDefault="000B2938" w:rsidP="003F6B9F">
      <w:pPr>
        <w:pStyle w:val="ListParagraph"/>
        <w:numPr>
          <w:ilvl w:val="0"/>
          <w:numId w:val="4"/>
        </w:numPr>
        <w:rPr>
          <w:lang w:val="en-CA"/>
        </w:rPr>
      </w:pPr>
      <w:r w:rsidRPr="00880F9C">
        <w:rPr>
          <w:lang w:val="en-CA"/>
        </w:rPr>
        <w:t>Spike the beads with 500ng of trypsin (0.5μl). Incubate the spiked sample (4 hours, 37°C, 900 rpm).</w:t>
      </w:r>
    </w:p>
    <w:p w14:paraId="6D6C90F6" w14:textId="77777777" w:rsidR="000B2938" w:rsidRPr="00880F9C" w:rsidRDefault="000B2938" w:rsidP="003F6B9F">
      <w:pPr>
        <w:pStyle w:val="ListParagraph"/>
        <w:numPr>
          <w:ilvl w:val="0"/>
          <w:numId w:val="4"/>
        </w:numPr>
        <w:rPr>
          <w:lang w:val="en-CA"/>
        </w:rPr>
      </w:pPr>
      <w:r w:rsidRPr="00260FE9">
        <w:rPr>
          <w:lang w:val="en-CA"/>
        </w:rPr>
        <w:t>Transfer the supernatant into another tube</w:t>
      </w:r>
      <w:r w:rsidRPr="00BA1B8B">
        <w:rPr>
          <w:lang w:val="en-CA"/>
        </w:rPr>
        <w:t xml:space="preserve"> and</w:t>
      </w:r>
      <w:r w:rsidRPr="00880F9C">
        <w:rPr>
          <w:lang w:val="en-CA"/>
        </w:rPr>
        <w:t xml:space="preserve"> spike it with another 500ng. Let incubate overnight (12-16 hours, 37°C, shaking </w:t>
      </w:r>
      <w:r w:rsidRPr="00260FE9">
        <w:rPr>
          <w:lang w:val="en-CA"/>
        </w:rPr>
        <w:t>optional</w:t>
      </w:r>
      <w:r w:rsidRPr="00BA1B8B">
        <w:rPr>
          <w:lang w:val="en-CA"/>
        </w:rPr>
        <w:t>).</w:t>
      </w:r>
      <w:r w:rsidRPr="00880F9C">
        <w:rPr>
          <w:lang w:val="en-CA"/>
        </w:rPr>
        <w:t xml:space="preserve"> </w:t>
      </w:r>
    </w:p>
    <w:p w14:paraId="79021284" w14:textId="77777777" w:rsidR="000B2938" w:rsidRPr="00880F9C" w:rsidRDefault="0014140B" w:rsidP="0014140B">
      <w:pPr>
        <w:tabs>
          <w:tab w:val="left" w:pos="426"/>
        </w:tabs>
        <w:rPr>
          <w:lang w:val="en-CA"/>
        </w:rPr>
      </w:pPr>
      <w:r>
        <w:rPr>
          <w:lang w:val="en-CA"/>
        </w:rPr>
        <w:t xml:space="preserve">      </w:t>
      </w:r>
      <w:r w:rsidR="000B2938" w:rsidRPr="00880F9C">
        <w:rPr>
          <w:lang w:val="en-CA"/>
        </w:rPr>
        <w:t xml:space="preserve">Incubations can also be performed </w:t>
      </w:r>
      <w:r w:rsidR="000B2938" w:rsidRPr="00EB7AAC">
        <w:rPr>
          <w:i/>
          <w:lang w:val="en-CA"/>
        </w:rPr>
        <w:t>over-night then over-day</w:t>
      </w:r>
      <w:r w:rsidR="000B2938" w:rsidRPr="00880F9C">
        <w:rPr>
          <w:i/>
          <w:lang w:val="en-CA"/>
        </w:rPr>
        <w:t>:</w:t>
      </w:r>
      <w:r w:rsidR="000B2938" w:rsidRPr="00880F9C">
        <w:rPr>
          <w:lang w:val="en-CA"/>
        </w:rPr>
        <w:t xml:space="preserve"> </w:t>
      </w:r>
    </w:p>
    <w:p w14:paraId="5F8D5A8C" w14:textId="77777777" w:rsidR="000B2938" w:rsidRPr="00880F9C" w:rsidRDefault="000B2938" w:rsidP="003F6B9F">
      <w:pPr>
        <w:pStyle w:val="ListParagraph"/>
        <w:numPr>
          <w:ilvl w:val="0"/>
          <w:numId w:val="5"/>
        </w:numPr>
        <w:rPr>
          <w:lang w:val="en-CA"/>
        </w:rPr>
      </w:pPr>
      <w:r w:rsidRPr="00880F9C">
        <w:rPr>
          <w:lang w:val="en-CA"/>
        </w:rPr>
        <w:t xml:space="preserve">Spike the beads with 750ng of trypsin (0.75μl) and incubate overnight (12-16 hours, 37°C, </w:t>
      </w:r>
      <w:r w:rsidRPr="00260FE9">
        <w:rPr>
          <w:lang w:val="en-CA"/>
        </w:rPr>
        <w:t>900rpm</w:t>
      </w:r>
      <w:r w:rsidRPr="00BA1B8B">
        <w:rPr>
          <w:lang w:val="en-CA"/>
        </w:rPr>
        <w:t>).</w:t>
      </w:r>
    </w:p>
    <w:p w14:paraId="4CD78BCB" w14:textId="77777777" w:rsidR="000B2938" w:rsidRPr="00880F9C" w:rsidRDefault="000B2938" w:rsidP="003F6B9F">
      <w:pPr>
        <w:pStyle w:val="ListParagraph"/>
        <w:numPr>
          <w:ilvl w:val="0"/>
          <w:numId w:val="5"/>
        </w:numPr>
        <w:rPr>
          <w:lang w:val="en-CA"/>
        </w:rPr>
      </w:pPr>
      <w:r w:rsidRPr="00880F9C">
        <w:rPr>
          <w:lang w:val="en-CA"/>
        </w:rPr>
        <w:t xml:space="preserve">Then, </w:t>
      </w:r>
      <w:r w:rsidRPr="00260FE9">
        <w:rPr>
          <w:lang w:val="en-CA"/>
        </w:rPr>
        <w:t>transfer the supernatant into another tube</w:t>
      </w:r>
      <w:r w:rsidRPr="00BA1B8B">
        <w:rPr>
          <w:lang w:val="en-CA"/>
        </w:rPr>
        <w:t xml:space="preserve"> and</w:t>
      </w:r>
      <w:r w:rsidRPr="00880F9C">
        <w:rPr>
          <w:lang w:val="en-CA"/>
        </w:rPr>
        <w:t xml:space="preserve"> spike with 250ng trypsin. Let incubate for 3 hours (37°C, 900 rpm).</w:t>
      </w:r>
    </w:p>
    <w:p w14:paraId="041AC9E9" w14:textId="77777777" w:rsidR="000B2938" w:rsidRPr="00880F9C" w:rsidRDefault="000B2938" w:rsidP="003F6B9F">
      <w:pPr>
        <w:rPr>
          <w:lang w:val="en-CA"/>
        </w:rPr>
      </w:pPr>
      <w:r w:rsidRPr="000365B5">
        <w:rPr>
          <w:lang w:val="en-CA"/>
        </w:rPr>
        <w:t>2. Quench the trypsin reaction with 2μ</w:t>
      </w:r>
      <w:r>
        <w:rPr>
          <w:lang w:val="en-CA"/>
        </w:rPr>
        <w:t>l</w:t>
      </w:r>
      <w:r w:rsidRPr="000365B5">
        <w:rPr>
          <w:lang w:val="en-CA"/>
        </w:rPr>
        <w:t xml:space="preserve"> of a 50% formic acid solution (Final </w:t>
      </w:r>
      <w:r w:rsidRPr="00260FE9">
        <w:rPr>
          <w:lang w:val="en-CA"/>
        </w:rPr>
        <w:t xml:space="preserve">concentration </w:t>
      </w:r>
      <w:r w:rsidRPr="000365B5">
        <w:rPr>
          <w:lang w:val="en-CA"/>
        </w:rPr>
        <w:t>~2%).</w:t>
      </w:r>
    </w:p>
    <w:p w14:paraId="12C096FC" w14:textId="77777777" w:rsidR="000B2938" w:rsidRPr="00880F9C" w:rsidRDefault="000B2938" w:rsidP="003F6B9F">
      <w:pPr>
        <w:rPr>
          <w:lang w:val="en-CA"/>
        </w:rPr>
      </w:pPr>
      <w:r w:rsidRPr="00880F9C">
        <w:rPr>
          <w:lang w:val="en-CA"/>
        </w:rPr>
        <w:t xml:space="preserve">While the sample can be stored at -20°C, it is preferable to analyse it directly by </w:t>
      </w:r>
      <w:r>
        <w:rPr>
          <w:lang w:val="en-CA"/>
        </w:rPr>
        <w:t>mass spectrometry</w:t>
      </w:r>
      <w:r w:rsidRPr="00880F9C">
        <w:rPr>
          <w:lang w:val="en-CA"/>
        </w:rPr>
        <w:t>.</w:t>
      </w:r>
    </w:p>
    <w:p w14:paraId="016D02E3" w14:textId="77777777" w:rsidR="000B2938" w:rsidRPr="00D925EA" w:rsidRDefault="000B2938" w:rsidP="00167F54">
      <w:pPr>
        <w:pStyle w:val="Heading1"/>
      </w:pPr>
      <w:r w:rsidRPr="0025507D">
        <w:t xml:space="preserve">Protein </w:t>
      </w:r>
      <w:r w:rsidRPr="004C6C43">
        <w:t>Elution</w:t>
      </w:r>
      <w:r w:rsidRPr="00A110D7">
        <w:t>, Gel</w:t>
      </w:r>
      <w:r w:rsidR="00167F54">
        <w:t xml:space="preserve"> staining</w:t>
      </w:r>
      <w:r w:rsidRPr="00A110D7">
        <w:t xml:space="preserve"> and Wester</w:t>
      </w:r>
      <w:r w:rsidRPr="00C006EC">
        <w:t>n Blot</w:t>
      </w:r>
    </w:p>
    <w:p w14:paraId="4E1480ED" w14:textId="77777777" w:rsidR="000B2938" w:rsidRPr="00880F9C" w:rsidRDefault="000B2938" w:rsidP="003F6B9F">
      <w:pPr>
        <w:pStyle w:val="ListParagraph"/>
        <w:numPr>
          <w:ilvl w:val="0"/>
          <w:numId w:val="6"/>
        </w:numPr>
        <w:rPr>
          <w:lang w:val="en-CA"/>
        </w:rPr>
      </w:pPr>
      <w:r w:rsidRPr="00880F9C">
        <w:rPr>
          <w:lang w:val="en-CA"/>
        </w:rPr>
        <w:t>After the last wash, elute the purified complexes from the beads with 500μ</w:t>
      </w:r>
      <w:r>
        <w:rPr>
          <w:lang w:val="en-CA"/>
        </w:rPr>
        <w:t>l</w:t>
      </w:r>
      <w:r w:rsidRPr="00880F9C">
        <w:rPr>
          <w:lang w:val="en-CA"/>
        </w:rPr>
        <w:t xml:space="preserve"> of elution buffer (20min, RT, slow rotation)</w:t>
      </w:r>
      <w:r>
        <w:rPr>
          <w:lang w:val="en-CA"/>
        </w:rPr>
        <w:t>.</w:t>
      </w:r>
    </w:p>
    <w:p w14:paraId="03A2E25D" w14:textId="77777777" w:rsidR="000B2938" w:rsidRDefault="000B2938" w:rsidP="003F6B9F">
      <w:pPr>
        <w:pStyle w:val="ListParagraph"/>
        <w:numPr>
          <w:ilvl w:val="0"/>
          <w:numId w:val="6"/>
        </w:numPr>
      </w:pPr>
      <w:r w:rsidRPr="00880F9C">
        <w:t>Transfer the eluate in a new tube and keep on ice</w:t>
      </w:r>
      <w:r>
        <w:t>.</w:t>
      </w:r>
      <w:r w:rsidRPr="00880F9C">
        <w:t xml:space="preserve">  </w:t>
      </w:r>
    </w:p>
    <w:p w14:paraId="1AD2B5B2" w14:textId="77777777" w:rsidR="000B2938" w:rsidRPr="00880F9C" w:rsidRDefault="000B2938" w:rsidP="003F6B9F">
      <w:pPr>
        <w:pStyle w:val="ListParagraph"/>
        <w:numPr>
          <w:ilvl w:val="0"/>
          <w:numId w:val="6"/>
        </w:numPr>
      </w:pPr>
      <w:r w:rsidRPr="00880F9C">
        <w:t>Proceed with a second elution as above</w:t>
      </w:r>
      <w:r>
        <w:t xml:space="preserve"> </w:t>
      </w:r>
      <w:r w:rsidRPr="00880F9C">
        <w:t>(500μ</w:t>
      </w:r>
      <w:r>
        <w:t>l</w:t>
      </w:r>
      <w:r w:rsidRPr="00880F9C">
        <w:t xml:space="preserve"> Elution Buffer, 20min, RT, slow rotation). A third elution might be necessary.</w:t>
      </w:r>
    </w:p>
    <w:p w14:paraId="20913213" w14:textId="77777777" w:rsidR="000B2938" w:rsidRPr="00880F9C" w:rsidRDefault="000B2938" w:rsidP="003F6B9F">
      <w:pPr>
        <w:pStyle w:val="ListParagraph"/>
        <w:numPr>
          <w:ilvl w:val="0"/>
          <w:numId w:val="6"/>
        </w:numPr>
        <w:rPr>
          <w:lang w:val="en-CA"/>
        </w:rPr>
      </w:pPr>
      <w:r w:rsidRPr="00880F9C">
        <w:rPr>
          <w:lang w:val="en-CA"/>
        </w:rPr>
        <w:t xml:space="preserve">Pool the eluates, and make a hole into the lid of each </w:t>
      </w:r>
      <w:r w:rsidRPr="00260FE9">
        <w:rPr>
          <w:lang w:val="en-CA"/>
        </w:rPr>
        <w:t>1.5 ml tube</w:t>
      </w:r>
      <w:r>
        <w:rPr>
          <w:lang w:val="en-CA"/>
        </w:rPr>
        <w:t>, using</w:t>
      </w:r>
      <w:r w:rsidRPr="00880F9C">
        <w:rPr>
          <w:lang w:val="en-CA"/>
        </w:rPr>
        <w:t xml:space="preserve"> a 18G 1 ½ needle. </w:t>
      </w:r>
    </w:p>
    <w:p w14:paraId="7D3AD685" w14:textId="77777777" w:rsidR="000B2938" w:rsidRPr="00880F9C" w:rsidRDefault="000B2938" w:rsidP="003F6B9F">
      <w:pPr>
        <w:pStyle w:val="ListParagraph"/>
        <w:numPr>
          <w:ilvl w:val="0"/>
          <w:numId w:val="6"/>
        </w:numPr>
        <w:rPr>
          <w:lang w:val="en-CA"/>
        </w:rPr>
      </w:pPr>
      <w:r w:rsidRPr="00880F9C">
        <w:rPr>
          <w:lang w:val="en-CA"/>
        </w:rPr>
        <w:t>Speed vacuum the samples over-night at room temperature (do not set a</w:t>
      </w:r>
      <w:r>
        <w:rPr>
          <w:lang w:val="en-CA"/>
        </w:rPr>
        <w:t>ny</w:t>
      </w:r>
      <w:r w:rsidRPr="00880F9C">
        <w:rPr>
          <w:lang w:val="en-CA"/>
        </w:rPr>
        <w:t xml:space="preserve"> temperature on the SpeedVac).</w:t>
      </w:r>
    </w:p>
    <w:p w14:paraId="5544A16E" w14:textId="77777777" w:rsidR="000B2938" w:rsidRDefault="000B2938" w:rsidP="003F6B9F">
      <w:pPr>
        <w:pStyle w:val="ListParagraph"/>
        <w:numPr>
          <w:ilvl w:val="0"/>
          <w:numId w:val="6"/>
        </w:numPr>
        <w:rPr>
          <w:lang w:val="en-CA"/>
        </w:rPr>
      </w:pPr>
      <w:r>
        <w:rPr>
          <w:lang w:val="en-CA"/>
        </w:rPr>
        <w:t>The next morning, s</w:t>
      </w:r>
      <w:r w:rsidRPr="00880F9C">
        <w:rPr>
          <w:lang w:val="en-CA"/>
        </w:rPr>
        <w:t xml:space="preserve">olubilise the </w:t>
      </w:r>
      <w:r>
        <w:rPr>
          <w:lang w:val="en-CA"/>
        </w:rPr>
        <w:t xml:space="preserve">lyophilized </w:t>
      </w:r>
      <w:r w:rsidRPr="00880F9C">
        <w:rPr>
          <w:lang w:val="en-CA"/>
        </w:rPr>
        <w:t xml:space="preserve">proteins by washing the inside wall of each 1.5ml tube with 8μl of Solution A. </w:t>
      </w:r>
    </w:p>
    <w:p w14:paraId="44F1CF34" w14:textId="77777777" w:rsidR="000B2938" w:rsidRPr="00880F9C" w:rsidRDefault="000B2938" w:rsidP="003F6B9F">
      <w:pPr>
        <w:pStyle w:val="ListParagraph"/>
        <w:numPr>
          <w:ilvl w:val="0"/>
          <w:numId w:val="6"/>
        </w:numPr>
        <w:rPr>
          <w:lang w:val="en-CA"/>
        </w:rPr>
      </w:pPr>
      <w:r w:rsidRPr="00880F9C">
        <w:rPr>
          <w:lang w:val="en-CA"/>
        </w:rPr>
        <w:lastRenderedPageBreak/>
        <w:t xml:space="preserve">Quickspin 15 sec, </w:t>
      </w:r>
      <w:r>
        <w:rPr>
          <w:lang w:val="en-CA"/>
        </w:rPr>
        <w:t>V</w:t>
      </w:r>
      <w:r w:rsidRPr="00260FE9">
        <w:rPr>
          <w:vertAlign w:val="subscript"/>
          <w:lang w:val="en-CA"/>
        </w:rPr>
        <w:t>max</w:t>
      </w:r>
      <w:r>
        <w:rPr>
          <w:vertAlign w:val="subscript"/>
          <w:lang w:val="en-CA"/>
        </w:rPr>
        <w:t>.</w:t>
      </w:r>
    </w:p>
    <w:p w14:paraId="0BA6DA5B" w14:textId="77777777" w:rsidR="000B2938" w:rsidRPr="00880F9C" w:rsidRDefault="000B2938" w:rsidP="003F6B9F">
      <w:pPr>
        <w:pStyle w:val="ListParagraph"/>
        <w:numPr>
          <w:ilvl w:val="0"/>
          <w:numId w:val="6"/>
        </w:numPr>
        <w:rPr>
          <w:lang w:val="en-CA"/>
        </w:rPr>
      </w:pPr>
      <w:r w:rsidRPr="00880F9C">
        <w:rPr>
          <w:lang w:val="en-CA"/>
        </w:rPr>
        <w:t>Place the tubes in the magnetic rack, transfer the supernatants into new tubes and add 8μL of Solution B to the supernatants.</w:t>
      </w:r>
    </w:p>
    <w:p w14:paraId="1B138E15" w14:textId="77777777" w:rsidR="000B2938" w:rsidRDefault="000B2938" w:rsidP="003F6B9F">
      <w:pPr>
        <w:pStyle w:val="ListParagraph"/>
        <w:numPr>
          <w:ilvl w:val="0"/>
          <w:numId w:val="6"/>
        </w:numPr>
        <w:rPr>
          <w:lang w:val="en-CA" w:eastAsia="fr-FR"/>
        </w:rPr>
      </w:pPr>
      <w:r w:rsidRPr="00880F9C">
        <w:rPr>
          <w:lang w:val="en-CA"/>
        </w:rPr>
        <w:t xml:space="preserve">Denature your sample </w:t>
      </w:r>
      <w:r>
        <w:rPr>
          <w:lang w:val="en-CA"/>
        </w:rPr>
        <w:t xml:space="preserve">at </w:t>
      </w:r>
      <w:r w:rsidRPr="00880F9C">
        <w:rPr>
          <w:lang w:val="en-CA"/>
        </w:rPr>
        <w:t>70°C,</w:t>
      </w:r>
      <w:r>
        <w:rPr>
          <w:lang w:val="en-CA"/>
        </w:rPr>
        <w:t xml:space="preserve"> for </w:t>
      </w:r>
      <w:r w:rsidRPr="00880F9C">
        <w:rPr>
          <w:lang w:val="en-CA"/>
        </w:rPr>
        <w:t xml:space="preserve">10-20min. </w:t>
      </w:r>
    </w:p>
    <w:p w14:paraId="583E77DF" w14:textId="77777777" w:rsidR="000B2938" w:rsidRDefault="000B2938" w:rsidP="003F6B9F">
      <w:pPr>
        <w:pStyle w:val="ListParagraph"/>
        <w:numPr>
          <w:ilvl w:val="0"/>
          <w:numId w:val="6"/>
        </w:numPr>
        <w:rPr>
          <w:lang w:val="en-CA" w:eastAsia="fr-FR"/>
        </w:rPr>
      </w:pPr>
      <w:r w:rsidRPr="006D07AC">
        <w:rPr>
          <w:lang w:val="en-CA"/>
        </w:rPr>
        <w:t xml:space="preserve">Load 8μL on </w:t>
      </w:r>
      <w:r>
        <w:rPr>
          <w:lang w:val="en-CA"/>
        </w:rPr>
        <w:t xml:space="preserve">a </w:t>
      </w:r>
      <w:r w:rsidRPr="006D07AC">
        <w:rPr>
          <w:lang w:val="en-CA"/>
        </w:rPr>
        <w:t xml:space="preserve">SDS-PAGE gel for Silver or Coomassie staining.  </w:t>
      </w:r>
      <w:r w:rsidRPr="00260FE9">
        <w:rPr>
          <w:lang w:val="en-CA"/>
        </w:rPr>
        <w:t>While the</w:t>
      </w:r>
      <w:r w:rsidRPr="00880F9C">
        <w:rPr>
          <w:lang w:val="en-CA"/>
        </w:rPr>
        <w:t xml:space="preserve"> Coomassie stained used has a sensitivity of about 30ng/µl using brilliant blue R-250, silver staining is the method of choice since it has a sensitivity of less than 1ng.</w:t>
      </w:r>
    </w:p>
    <w:p w14:paraId="6F898159" w14:textId="77777777" w:rsidR="000B2938" w:rsidRPr="00880F9C" w:rsidRDefault="000B2938" w:rsidP="003F6B9F">
      <w:pPr>
        <w:pStyle w:val="ListParagraph"/>
        <w:numPr>
          <w:ilvl w:val="0"/>
          <w:numId w:val="6"/>
        </w:numPr>
        <w:rPr>
          <w:lang w:val="en-CA" w:eastAsia="fr-FR"/>
        </w:rPr>
      </w:pPr>
      <w:r>
        <w:rPr>
          <w:lang w:val="en-CA"/>
        </w:rPr>
        <w:t>Load 1/200</w:t>
      </w:r>
      <w:r w:rsidRPr="00260FE9">
        <w:rPr>
          <w:vertAlign w:val="superscript"/>
          <w:lang w:val="en-CA"/>
        </w:rPr>
        <w:t>th</w:t>
      </w:r>
      <w:r>
        <w:rPr>
          <w:lang w:val="en-CA"/>
        </w:rPr>
        <w:t xml:space="preserve"> of your total sample </w:t>
      </w:r>
      <w:r w:rsidRPr="00A70EB5">
        <w:rPr>
          <w:lang w:val="en-CA"/>
        </w:rPr>
        <w:t xml:space="preserve">on </w:t>
      </w:r>
      <w:r>
        <w:rPr>
          <w:lang w:val="en-CA"/>
        </w:rPr>
        <w:t xml:space="preserve">an </w:t>
      </w:r>
      <w:r w:rsidRPr="00A70EB5">
        <w:rPr>
          <w:lang w:val="en-CA"/>
        </w:rPr>
        <w:t>SDS-PAGE</w:t>
      </w:r>
      <w:r>
        <w:rPr>
          <w:lang w:val="en-CA"/>
        </w:rPr>
        <w:t xml:space="preserve"> gel for subsequent western blotting and probing.</w:t>
      </w:r>
    </w:p>
    <w:p w14:paraId="09341D49" w14:textId="77777777" w:rsidR="0080009D" w:rsidRPr="0080009D" w:rsidRDefault="0080009D" w:rsidP="0080009D">
      <w:pPr>
        <w:rPr>
          <w:lang w:val="en-US"/>
        </w:rPr>
      </w:pPr>
      <w:r w:rsidRPr="0080009D">
        <w:rPr>
          <w:lang w:val="en-US"/>
        </w:rPr>
        <w:t xml:space="preserve">Always prepare 1x buffers fresh at RT </w:t>
      </w:r>
      <w:r w:rsidRPr="0080009D">
        <w:rPr>
          <w:b/>
          <w:lang w:val="en-US"/>
        </w:rPr>
        <w:t>(!)</w:t>
      </w:r>
      <w:r w:rsidRPr="0080009D">
        <w:rPr>
          <w:lang w:val="en-US"/>
        </w:rPr>
        <w:t xml:space="preserve"> before doing the POs.</w:t>
      </w:r>
    </w:p>
    <w:p w14:paraId="2F542701" w14:textId="77777777" w:rsidR="0080009D" w:rsidRPr="0080009D" w:rsidRDefault="0080009D" w:rsidP="0080009D">
      <w:pPr>
        <w:rPr>
          <w:b/>
          <w:u w:val="single"/>
          <w:lang w:val="en-US"/>
        </w:rPr>
      </w:pPr>
      <w:r w:rsidRPr="0080009D">
        <w:rPr>
          <w:b/>
          <w:u w:val="single"/>
          <w:lang w:val="en-US"/>
        </w:rPr>
        <w:t>1x</w:t>
      </w:r>
      <w:r>
        <w:rPr>
          <w:b/>
          <w:u w:val="single"/>
          <w:lang w:val="en-US"/>
        </w:rPr>
        <w:t>ssAP</w:t>
      </w:r>
      <w:r w:rsidRPr="0080009D">
        <w:rPr>
          <w:b/>
          <w:u w:val="single"/>
          <w:lang w:val="en-US"/>
        </w:rPr>
        <w:t xml:space="preserve"> buffer (50ml)</w:t>
      </w:r>
    </w:p>
    <w:p w14:paraId="4A690EA8" w14:textId="77777777" w:rsidR="0080009D" w:rsidRPr="0080009D" w:rsidRDefault="0080009D" w:rsidP="0080009D">
      <w:pPr>
        <w:rPr>
          <w:lang w:val="en-US"/>
        </w:rPr>
      </w:pPr>
      <w:r w:rsidRPr="0080009D">
        <w:rPr>
          <w:lang w:val="en-US"/>
        </w:rPr>
        <w:t>1ml 1M Hepes, pH7.4 [f.c. 20mM]</w:t>
      </w:r>
    </w:p>
    <w:p w14:paraId="3B640CD6" w14:textId="77777777" w:rsidR="0080009D" w:rsidRPr="0080009D" w:rsidRDefault="0080009D" w:rsidP="0080009D">
      <w:pPr>
        <w:rPr>
          <w:lang w:val="en-US"/>
        </w:rPr>
      </w:pPr>
      <w:r w:rsidRPr="0080009D">
        <w:rPr>
          <w:lang w:val="en-US"/>
        </w:rPr>
        <w:t>1.10ml 5M KOAc [f.c. 110mM]</w:t>
      </w:r>
    </w:p>
    <w:p w14:paraId="084D445D" w14:textId="77777777" w:rsidR="0080009D" w:rsidRPr="0080009D" w:rsidRDefault="0080009D" w:rsidP="0080009D">
      <w:pPr>
        <w:rPr>
          <w:lang w:val="en-US"/>
        </w:rPr>
      </w:pPr>
      <w:r w:rsidRPr="0080009D">
        <w:rPr>
          <w:lang w:val="en-US"/>
        </w:rPr>
        <w:t>250µl Triton [f.c. 0.5%]</w:t>
      </w:r>
    </w:p>
    <w:p w14:paraId="1744565D" w14:textId="77777777" w:rsidR="0080009D" w:rsidRPr="0080009D" w:rsidRDefault="0080009D" w:rsidP="0080009D">
      <w:pPr>
        <w:rPr>
          <w:lang w:val="en-US"/>
        </w:rPr>
      </w:pPr>
      <w:r w:rsidRPr="0080009D">
        <w:rPr>
          <w:lang w:val="en-US"/>
        </w:rPr>
        <w:t>50µl Tween 20 [f.c. 0.1%]</w:t>
      </w:r>
    </w:p>
    <w:p w14:paraId="33B1F891" w14:textId="77777777" w:rsidR="0080009D" w:rsidRPr="0080009D" w:rsidRDefault="0080009D" w:rsidP="0080009D">
      <w:pPr>
        <w:rPr>
          <w:lang w:val="en-US"/>
        </w:rPr>
      </w:pPr>
      <w:r w:rsidRPr="0080009D">
        <w:rPr>
          <w:lang w:val="en-US"/>
        </w:rPr>
        <w:t>250µl Solution P [1:100]</w:t>
      </w:r>
    </w:p>
    <w:p w14:paraId="4D9990CA" w14:textId="77777777" w:rsidR="0080009D" w:rsidRPr="0080009D" w:rsidRDefault="0080009D" w:rsidP="0080009D">
      <w:pPr>
        <w:rPr>
          <w:lang w:val="en-US"/>
        </w:rPr>
      </w:pPr>
      <w:r w:rsidRPr="0080009D">
        <w:rPr>
          <w:lang w:val="en-US"/>
        </w:rPr>
        <w:t>10µl Antifoam B</w:t>
      </w:r>
    </w:p>
    <w:p w14:paraId="1754857A" w14:textId="77777777" w:rsidR="0080009D" w:rsidRPr="0080009D" w:rsidRDefault="0080009D" w:rsidP="0080009D">
      <w:pPr>
        <w:rPr>
          <w:lang w:val="en-US"/>
        </w:rPr>
      </w:pPr>
      <w:r w:rsidRPr="0080009D">
        <w:rPr>
          <w:lang w:val="en-US"/>
        </w:rPr>
        <w:t>1:5000 RNasin</w:t>
      </w:r>
    </w:p>
    <w:p w14:paraId="209168F9" w14:textId="77777777" w:rsidR="0080009D" w:rsidRDefault="0080009D" w:rsidP="0080009D">
      <w:pPr>
        <w:rPr>
          <w:lang w:val="en-US"/>
        </w:rPr>
      </w:pPr>
      <w:r w:rsidRPr="0080009D">
        <w:rPr>
          <w:lang w:val="en-US"/>
        </w:rPr>
        <w:t>NaCl [5M stock] to appropriate concentration</w:t>
      </w:r>
    </w:p>
    <w:p w14:paraId="0574CF29" w14:textId="77777777" w:rsidR="0080009D" w:rsidRPr="0080009D" w:rsidRDefault="0080009D" w:rsidP="0080009D">
      <w:pPr>
        <w:rPr>
          <w:lang w:val="en-US"/>
        </w:rPr>
      </w:pPr>
      <w:r>
        <w:rPr>
          <w:lang w:val="en-US"/>
        </w:rPr>
        <w:t>{1mM MgCl</w:t>
      </w:r>
      <w:r w:rsidRPr="0080009D">
        <w:rPr>
          <w:vertAlign w:val="subscript"/>
          <w:lang w:val="en-US"/>
        </w:rPr>
        <w:t>2</w:t>
      </w:r>
      <w:r>
        <w:rPr>
          <w:lang w:val="en-US"/>
        </w:rPr>
        <w:t xml:space="preserve"> can be added also, depending on protein]</w:t>
      </w:r>
    </w:p>
    <w:p w14:paraId="6D3BFBEF" w14:textId="77777777" w:rsidR="0080009D" w:rsidRPr="0080009D" w:rsidRDefault="0080009D" w:rsidP="0080009D">
      <w:pPr>
        <w:rPr>
          <w:lang w:val="en-US"/>
        </w:rPr>
      </w:pPr>
      <w:r w:rsidRPr="0080009D">
        <w:rPr>
          <w:lang w:val="en-US"/>
        </w:rPr>
        <w:t>1:5000 RNasin</w:t>
      </w:r>
    </w:p>
    <w:p w14:paraId="313CE7D3" w14:textId="77777777" w:rsidR="0080009D" w:rsidRPr="0080009D" w:rsidRDefault="0080009D" w:rsidP="0080009D">
      <w:pPr>
        <w:rPr>
          <w:lang w:val="en-US"/>
        </w:rPr>
      </w:pPr>
    </w:p>
    <w:p w14:paraId="089667FE" w14:textId="77777777" w:rsidR="0080009D" w:rsidRPr="0080009D" w:rsidRDefault="0080009D" w:rsidP="0080009D">
      <w:pPr>
        <w:rPr>
          <w:lang w:val="en-US"/>
        </w:rPr>
      </w:pPr>
      <w:r w:rsidRPr="0080009D">
        <w:rPr>
          <w:b/>
          <w:u w:val="single"/>
          <w:lang w:val="en-US"/>
        </w:rPr>
        <w:t>Last Wash buffer:</w:t>
      </w:r>
      <w:r w:rsidRPr="0080009D">
        <w:rPr>
          <w:lang w:val="en-US"/>
        </w:rPr>
        <w:t xml:space="preserve"> [0.1M NH</w:t>
      </w:r>
      <w:r w:rsidRPr="0080009D">
        <w:rPr>
          <w:vertAlign w:val="subscript"/>
          <w:lang w:val="en-US"/>
        </w:rPr>
        <w:t>4</w:t>
      </w:r>
      <w:r w:rsidRPr="0080009D">
        <w:rPr>
          <w:lang w:val="en-US"/>
        </w:rPr>
        <w:t>0Ac, 0.1mM MgCl</w:t>
      </w:r>
      <w:r w:rsidRPr="0080009D">
        <w:rPr>
          <w:vertAlign w:val="subscript"/>
          <w:lang w:val="en-US"/>
        </w:rPr>
        <w:t>2</w:t>
      </w:r>
      <w:r w:rsidRPr="0080009D">
        <w:rPr>
          <w:lang w:val="en-US"/>
        </w:rPr>
        <w:t xml:space="preserve"> 0.02% Tween 20] 10ml -&gt; 333µl 3M NH</w:t>
      </w:r>
      <w:r w:rsidRPr="0080009D">
        <w:rPr>
          <w:vertAlign w:val="subscript"/>
          <w:lang w:val="en-US"/>
        </w:rPr>
        <w:t>4</w:t>
      </w:r>
      <w:r w:rsidRPr="0080009D">
        <w:rPr>
          <w:lang w:val="en-US"/>
        </w:rPr>
        <w:t>0Ac-pH7.5, 1µl MgCl</w:t>
      </w:r>
      <w:r w:rsidRPr="0080009D">
        <w:rPr>
          <w:vertAlign w:val="subscript"/>
          <w:lang w:val="en-US"/>
        </w:rPr>
        <w:t>2</w:t>
      </w:r>
      <w:r w:rsidRPr="0080009D">
        <w:rPr>
          <w:lang w:val="en-US"/>
        </w:rPr>
        <w:t>, 2µl Tween-20-Make fresh!</w:t>
      </w:r>
    </w:p>
    <w:p w14:paraId="0D2022B0" w14:textId="77777777" w:rsidR="0080009D" w:rsidRPr="0080009D" w:rsidRDefault="0080009D" w:rsidP="0080009D">
      <w:pPr>
        <w:rPr>
          <w:lang w:val="en-US"/>
        </w:rPr>
      </w:pPr>
      <w:bookmarkStart w:id="0" w:name="_GoBack"/>
      <w:bookmarkEnd w:id="0"/>
      <w:r w:rsidRPr="0080009D">
        <w:rPr>
          <w:b/>
          <w:u w:val="single"/>
          <w:lang w:val="en-US"/>
        </w:rPr>
        <w:t>Last Wash buffer w/o Tween:</w:t>
      </w:r>
      <w:r w:rsidRPr="0080009D">
        <w:rPr>
          <w:lang w:val="en-US"/>
        </w:rPr>
        <w:t xml:space="preserve"> [0.1M NH</w:t>
      </w:r>
      <w:r w:rsidRPr="0080009D">
        <w:rPr>
          <w:vertAlign w:val="subscript"/>
          <w:lang w:val="en-US"/>
        </w:rPr>
        <w:t>4</w:t>
      </w:r>
      <w:r w:rsidRPr="0080009D">
        <w:rPr>
          <w:lang w:val="en-US"/>
        </w:rPr>
        <w:t>0Ac, 0.1mM MgCl</w:t>
      </w:r>
      <w:r w:rsidRPr="0080009D">
        <w:rPr>
          <w:vertAlign w:val="subscript"/>
          <w:lang w:val="en-US"/>
        </w:rPr>
        <w:t>2</w:t>
      </w:r>
      <w:r w:rsidRPr="0080009D">
        <w:rPr>
          <w:lang w:val="en-US"/>
        </w:rPr>
        <w:t>] 10ml -&gt; 333µl 3M NH</w:t>
      </w:r>
      <w:r w:rsidRPr="0080009D">
        <w:rPr>
          <w:vertAlign w:val="subscript"/>
          <w:lang w:val="en-US"/>
        </w:rPr>
        <w:t>4</w:t>
      </w:r>
      <w:r w:rsidRPr="0080009D">
        <w:rPr>
          <w:lang w:val="en-US"/>
        </w:rPr>
        <w:t>0Ac-pH7.5, 1µl MgCl</w:t>
      </w:r>
      <w:r w:rsidRPr="0080009D">
        <w:rPr>
          <w:vertAlign w:val="subscript"/>
          <w:lang w:val="en-US"/>
        </w:rPr>
        <w:t>2</w:t>
      </w:r>
      <w:r w:rsidRPr="0080009D">
        <w:rPr>
          <w:lang w:val="en-US"/>
        </w:rPr>
        <w:t>, -Make fresh!</w:t>
      </w:r>
    </w:p>
    <w:p w14:paraId="24DF823F" w14:textId="77777777" w:rsidR="0080009D" w:rsidRPr="0080009D" w:rsidRDefault="0080009D" w:rsidP="0080009D">
      <w:pPr>
        <w:rPr>
          <w:lang w:val="en-US"/>
        </w:rPr>
      </w:pPr>
      <w:r w:rsidRPr="0080009D">
        <w:rPr>
          <w:b/>
          <w:u w:val="single"/>
          <w:lang w:val="en-US"/>
        </w:rPr>
        <w:t>Elution Buffer:</w:t>
      </w:r>
      <w:r w:rsidRPr="0080009D">
        <w:rPr>
          <w:lang w:val="en-US"/>
        </w:rPr>
        <w:t xml:space="preserve"> 0.5M NH</w:t>
      </w:r>
      <w:r w:rsidRPr="0080009D">
        <w:rPr>
          <w:vertAlign w:val="subscript"/>
          <w:lang w:val="en-US"/>
        </w:rPr>
        <w:t>4</w:t>
      </w:r>
      <w:r w:rsidRPr="0080009D">
        <w:rPr>
          <w:lang w:val="en-US"/>
        </w:rPr>
        <w:t>OH, 0.5mMEDTA - 10 ml -&gt; Add 338µl NH</w:t>
      </w:r>
      <w:r w:rsidRPr="0080009D">
        <w:rPr>
          <w:vertAlign w:val="subscript"/>
          <w:lang w:val="en-US"/>
        </w:rPr>
        <w:t>4</w:t>
      </w:r>
      <w:r w:rsidRPr="0080009D">
        <w:rPr>
          <w:lang w:val="en-US"/>
        </w:rPr>
        <w:t>OH (concentrated 14.8N), 10µl of 0.5M EDTA, 9.652ml DDH</w:t>
      </w:r>
      <w:r w:rsidRPr="0080009D">
        <w:rPr>
          <w:vertAlign w:val="subscript"/>
          <w:lang w:val="en-US"/>
        </w:rPr>
        <w:t>2</w:t>
      </w:r>
      <w:r w:rsidRPr="0080009D">
        <w:rPr>
          <w:lang w:val="en-US"/>
        </w:rPr>
        <w:t>0-Make fresh!</w:t>
      </w:r>
    </w:p>
    <w:p w14:paraId="2D94693A" w14:textId="77777777" w:rsidR="003663DC" w:rsidRDefault="003663DC" w:rsidP="003F6B9F"/>
    <w:sectPr w:rsidR="003663DC" w:rsidSect="000810B1">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Segoe UI">
    <w:altName w:val="Times New Roman"/>
    <w:charset w:val="00"/>
    <w:family w:val="swiss"/>
    <w:pitch w:val="variable"/>
    <w:sig w:usb0="E4002EFF" w:usb1="C000E47F" w:usb2="00000009" w:usb3="00000000" w:csb0="000001FF" w:csb1="00000000"/>
  </w:font>
  <w:font w:name="ＭＳ 明朝">
    <w:charset w:val="4E"/>
    <w:family w:val="auto"/>
    <w:pitch w:val="variable"/>
    <w:sig w:usb0="E00002FF" w:usb1="6AC7FDFB" w:usb2="00000012" w:usb3="00000000" w:csb0="0002009F" w:csb1="00000000"/>
  </w:font>
  <w:font w:name="ＭＳ ゴシック">
    <w:charset w:val="4E"/>
    <w:family w:val="auto"/>
    <w:pitch w:val="variable"/>
    <w:sig w:usb0="E00002FF" w:usb1="6AC7FDFB" w:usb2="00000012" w:usb3="00000000" w:csb0="0002009F" w:csb1="00000000"/>
  </w:font>
  <w:font w:name="Calibri Light">
    <w:panose1 w:val="020F0302020204030204"/>
    <w:charset w:val="00"/>
    <w:family w:val="auto"/>
    <w:pitch w:val="variable"/>
    <w:sig w:usb0="A00002EF" w:usb1="4000207B" w:usb2="00000000" w:usb3="00000000" w:csb0="0000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1B12D6"/>
    <w:multiLevelType w:val="multilevel"/>
    <w:tmpl w:val="CDFCE6A4"/>
    <w:lvl w:ilvl="0">
      <w:start w:val="1"/>
      <w:numFmt w:val="decimal"/>
      <w:pStyle w:val="Heading1"/>
      <w:lvlText w:val="%1"/>
      <w:lvlJc w:val="left"/>
      <w:pPr>
        <w:ind w:left="432" w:hanging="432"/>
      </w:pPr>
    </w:lvl>
    <w:lvl w:ilvl="1">
      <w:start w:val="1"/>
      <w:numFmt w:val="decimal"/>
      <w:pStyle w:val="Heading2"/>
      <w:lvlText w:val="%1.%2"/>
      <w:lvlJc w:val="left"/>
      <w:pPr>
        <w:ind w:left="846" w:hanging="576"/>
      </w:pPr>
      <w:rPr>
        <w:rFonts w:ascii="Times New Roman" w:eastAsia="Times New Roman" w:hAnsi="Times New Roman" w:cs="Times New Roman"/>
      </w:rPr>
    </w:lvl>
    <w:lvl w:ilvl="2">
      <w:start w:val="1"/>
      <w:numFmt w:val="decimal"/>
      <w:pStyle w:val="Heading3"/>
      <w:lvlText w:val="%1.%2.%3"/>
      <w:lvlJc w:val="left"/>
      <w:pPr>
        <w:ind w:left="1146" w:hanging="720"/>
      </w:pPr>
    </w:lvl>
    <w:lvl w:ilvl="3">
      <w:start w:val="1"/>
      <w:numFmt w:val="decimal"/>
      <w:pStyle w:val="Heading4"/>
      <w:lvlText w:val="%1.%2.%3.%4"/>
      <w:lvlJc w:val="left"/>
      <w:pPr>
        <w:ind w:left="1857" w:hanging="864"/>
      </w:pPr>
      <w:rPr>
        <w:i w:val="0"/>
      </w:r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
    <w:nsid w:val="3C391C64"/>
    <w:multiLevelType w:val="hybridMultilevel"/>
    <w:tmpl w:val="05721F8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45B70E3"/>
    <w:multiLevelType w:val="hybridMultilevel"/>
    <w:tmpl w:val="76F63F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3932F06"/>
    <w:multiLevelType w:val="hybridMultilevel"/>
    <w:tmpl w:val="F9BC263A"/>
    <w:lvl w:ilvl="0" w:tplc="04090019">
      <w:start w:val="1"/>
      <w:numFmt w:val="lowerLetter"/>
      <w:lvlText w:val="%1."/>
      <w:lvlJc w:val="left"/>
      <w:pPr>
        <w:ind w:left="720" w:hanging="360"/>
      </w:pPr>
      <w:rPr>
        <w:rFonts w:hint="default"/>
      </w:rPr>
    </w:lvl>
    <w:lvl w:ilvl="1" w:tplc="D9402946">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45B1109"/>
    <w:multiLevelType w:val="hybridMultilevel"/>
    <w:tmpl w:val="BB3A12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6A324D2"/>
    <w:multiLevelType w:val="hybridMultilevel"/>
    <w:tmpl w:val="7F2089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E347388"/>
    <w:multiLevelType w:val="hybridMultilevel"/>
    <w:tmpl w:val="DA7EA3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6"/>
  </w:num>
  <w:num w:numId="3">
    <w:abstractNumId w:val="2"/>
  </w:num>
  <w:num w:numId="4">
    <w:abstractNumId w:val="3"/>
  </w:num>
  <w:num w:numId="5">
    <w:abstractNumId w:val="1"/>
  </w:num>
  <w:num w:numId="6">
    <w:abstractNumId w:val="5"/>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doNotTrackMoves/>
  <w:defaultTabStop w:val="720"/>
  <w:characterSpacingControl w:val="doNotCompress"/>
  <w:compat>
    <w:compatSetting w:name="compatibilityMode" w:uri="http://schemas.microsoft.com/office/word" w:val="12"/>
  </w:compat>
  <w:rsids>
    <w:rsidRoot w:val="000B2938"/>
    <w:rsid w:val="000810B1"/>
    <w:rsid w:val="00081CA8"/>
    <w:rsid w:val="000B2938"/>
    <w:rsid w:val="0014140B"/>
    <w:rsid w:val="00167F54"/>
    <w:rsid w:val="00361365"/>
    <w:rsid w:val="003663DC"/>
    <w:rsid w:val="003F6B9F"/>
    <w:rsid w:val="004B4BB1"/>
    <w:rsid w:val="00503C8D"/>
    <w:rsid w:val="006E0C0E"/>
    <w:rsid w:val="007E6E3E"/>
    <w:rsid w:val="0080009D"/>
    <w:rsid w:val="008164F8"/>
    <w:rsid w:val="00833299"/>
    <w:rsid w:val="008E4399"/>
    <w:rsid w:val="00983F0D"/>
    <w:rsid w:val="00B64DBC"/>
    <w:rsid w:val="00C63CA1"/>
    <w:rsid w:val="00CA40A0"/>
    <w:rsid w:val="00CD73B6"/>
    <w:rsid w:val="00E44049"/>
    <w:rsid w:val="00F57397"/>
  </w:rsids>
  <m:mathPr>
    <m:mathFont m:val="Cambria Math"/>
    <m:brkBin m:val="before"/>
    <m:brkBinSub m:val="--"/>
    <m:smallFrac/>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74247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F6B9F"/>
    <w:pPr>
      <w:spacing w:after="200" w:line="276" w:lineRule="auto"/>
    </w:pPr>
    <w:rPr>
      <w:rFonts w:ascii="Times New Roman" w:eastAsia="Calibri" w:hAnsi="Times New Roman" w:cs="Times New Roman"/>
      <w:sz w:val="24"/>
      <w:szCs w:val="24"/>
      <w:lang w:val="fr-CA"/>
    </w:rPr>
  </w:style>
  <w:style w:type="paragraph" w:styleId="Heading1">
    <w:name w:val="heading 1"/>
    <w:basedOn w:val="Normal"/>
    <w:next w:val="Normal"/>
    <w:link w:val="Heading1Char"/>
    <w:uiPriority w:val="9"/>
    <w:qFormat/>
    <w:rsid w:val="000B2938"/>
    <w:pPr>
      <w:keepNext/>
      <w:numPr>
        <w:numId w:val="1"/>
      </w:numPr>
      <w:spacing w:before="240" w:after="60" w:line="360" w:lineRule="auto"/>
      <w:outlineLvl w:val="0"/>
    </w:pPr>
    <w:rPr>
      <w:rFonts w:eastAsia="Times New Roman"/>
      <w:b/>
      <w:kern w:val="28"/>
      <w:sz w:val="28"/>
      <w:szCs w:val="28"/>
      <w:lang w:val="en-CA" w:eastAsia="fr-FR"/>
    </w:rPr>
  </w:style>
  <w:style w:type="paragraph" w:styleId="Heading2">
    <w:name w:val="heading 2"/>
    <w:basedOn w:val="Normal"/>
    <w:next w:val="Normal"/>
    <w:link w:val="Heading2Char"/>
    <w:uiPriority w:val="9"/>
    <w:qFormat/>
    <w:rsid w:val="000B2938"/>
    <w:pPr>
      <w:keepNext/>
      <w:numPr>
        <w:ilvl w:val="1"/>
        <w:numId w:val="1"/>
      </w:numPr>
      <w:spacing w:before="240" w:after="60" w:line="360" w:lineRule="auto"/>
      <w:ind w:left="1002"/>
      <w:jc w:val="both"/>
      <w:outlineLvl w:val="1"/>
    </w:pPr>
    <w:rPr>
      <w:rFonts w:eastAsia="Times New Roman"/>
      <w:b/>
      <w:szCs w:val="20"/>
      <w:lang w:val="en-CA" w:eastAsia="fr-FR"/>
    </w:rPr>
  </w:style>
  <w:style w:type="paragraph" w:styleId="Heading3">
    <w:name w:val="heading 3"/>
    <w:basedOn w:val="Normal"/>
    <w:next w:val="Normal"/>
    <w:link w:val="Heading3Char"/>
    <w:uiPriority w:val="9"/>
    <w:qFormat/>
    <w:rsid w:val="000B2938"/>
    <w:pPr>
      <w:keepNext/>
      <w:numPr>
        <w:ilvl w:val="2"/>
        <w:numId w:val="1"/>
      </w:numPr>
      <w:spacing w:before="240" w:after="60" w:line="360" w:lineRule="auto"/>
      <w:jc w:val="both"/>
      <w:outlineLvl w:val="2"/>
    </w:pPr>
    <w:rPr>
      <w:rFonts w:eastAsia="Times New Roman"/>
      <w:b/>
      <w:lang w:val="en-CA" w:eastAsia="fr-FR"/>
    </w:rPr>
  </w:style>
  <w:style w:type="paragraph" w:styleId="Heading4">
    <w:name w:val="heading 4"/>
    <w:basedOn w:val="Normal"/>
    <w:next w:val="Normal"/>
    <w:link w:val="Heading4Char"/>
    <w:uiPriority w:val="9"/>
    <w:qFormat/>
    <w:rsid w:val="000B2938"/>
    <w:pPr>
      <w:keepNext/>
      <w:numPr>
        <w:ilvl w:val="3"/>
        <w:numId w:val="1"/>
      </w:numPr>
      <w:spacing w:before="240" w:after="60" w:line="360" w:lineRule="auto"/>
      <w:jc w:val="both"/>
      <w:outlineLvl w:val="3"/>
    </w:pPr>
    <w:rPr>
      <w:rFonts w:eastAsia="Times New Roman"/>
      <w:b/>
      <w:sz w:val="28"/>
      <w:szCs w:val="20"/>
      <w:lang w:eastAsia="fr-FR"/>
    </w:rPr>
  </w:style>
  <w:style w:type="paragraph" w:styleId="Heading5">
    <w:name w:val="heading 5"/>
    <w:basedOn w:val="Normal"/>
    <w:next w:val="Normal"/>
    <w:link w:val="Heading5Char"/>
    <w:uiPriority w:val="9"/>
    <w:qFormat/>
    <w:rsid w:val="000B2938"/>
    <w:pPr>
      <w:numPr>
        <w:ilvl w:val="4"/>
        <w:numId w:val="1"/>
      </w:numPr>
      <w:spacing w:before="240" w:after="60" w:line="360" w:lineRule="auto"/>
      <w:jc w:val="both"/>
      <w:outlineLvl w:val="4"/>
    </w:pPr>
    <w:rPr>
      <w:rFonts w:eastAsia="Times New Roman"/>
      <w:b/>
      <w:szCs w:val="20"/>
      <w:lang w:eastAsia="fr-FR"/>
    </w:rPr>
  </w:style>
  <w:style w:type="paragraph" w:styleId="Heading6">
    <w:name w:val="heading 6"/>
    <w:basedOn w:val="Normal"/>
    <w:next w:val="Normal"/>
    <w:link w:val="Heading6Char"/>
    <w:uiPriority w:val="9"/>
    <w:qFormat/>
    <w:rsid w:val="000B2938"/>
    <w:pPr>
      <w:numPr>
        <w:ilvl w:val="5"/>
        <w:numId w:val="1"/>
      </w:numPr>
      <w:spacing w:before="240" w:after="60" w:line="360" w:lineRule="auto"/>
      <w:jc w:val="both"/>
      <w:outlineLvl w:val="5"/>
    </w:pPr>
    <w:rPr>
      <w:rFonts w:eastAsia="Times New Roman"/>
      <w:i/>
      <w:szCs w:val="20"/>
      <w:lang w:eastAsia="fr-FR"/>
    </w:rPr>
  </w:style>
  <w:style w:type="paragraph" w:styleId="Heading7">
    <w:name w:val="heading 7"/>
    <w:basedOn w:val="Normal"/>
    <w:next w:val="Normal"/>
    <w:link w:val="Heading7Char"/>
    <w:uiPriority w:val="9"/>
    <w:qFormat/>
    <w:rsid w:val="000B2938"/>
    <w:pPr>
      <w:numPr>
        <w:ilvl w:val="6"/>
        <w:numId w:val="1"/>
      </w:numPr>
      <w:spacing w:before="240" w:after="60" w:line="360" w:lineRule="auto"/>
      <w:jc w:val="both"/>
      <w:outlineLvl w:val="6"/>
    </w:pPr>
    <w:rPr>
      <w:rFonts w:eastAsia="Times New Roman"/>
      <w:szCs w:val="20"/>
      <w:lang w:eastAsia="fr-FR"/>
    </w:rPr>
  </w:style>
  <w:style w:type="paragraph" w:styleId="Heading8">
    <w:name w:val="heading 8"/>
    <w:basedOn w:val="Normal"/>
    <w:next w:val="Normal"/>
    <w:link w:val="Heading8Char"/>
    <w:uiPriority w:val="9"/>
    <w:qFormat/>
    <w:rsid w:val="000B2938"/>
    <w:pPr>
      <w:numPr>
        <w:ilvl w:val="7"/>
        <w:numId w:val="1"/>
      </w:numPr>
      <w:spacing w:before="240" w:after="60" w:line="360" w:lineRule="auto"/>
      <w:jc w:val="both"/>
      <w:outlineLvl w:val="7"/>
    </w:pPr>
    <w:rPr>
      <w:rFonts w:eastAsia="Times New Roman"/>
      <w:szCs w:val="20"/>
      <w:lang w:eastAsia="fr-FR"/>
    </w:rPr>
  </w:style>
  <w:style w:type="paragraph" w:styleId="Heading9">
    <w:name w:val="heading 9"/>
    <w:basedOn w:val="Normal"/>
    <w:next w:val="Normal"/>
    <w:link w:val="Heading9Char"/>
    <w:uiPriority w:val="9"/>
    <w:qFormat/>
    <w:rsid w:val="000B2938"/>
    <w:pPr>
      <w:numPr>
        <w:ilvl w:val="8"/>
        <w:numId w:val="1"/>
      </w:numPr>
      <w:spacing w:before="240" w:after="60" w:line="360" w:lineRule="auto"/>
      <w:jc w:val="both"/>
      <w:outlineLvl w:val="8"/>
    </w:pPr>
    <w:rPr>
      <w:rFonts w:ascii="Arial" w:eastAsia="Times New Roman" w:hAnsi="Arial"/>
      <w:b/>
      <w:i/>
      <w:sz w:val="18"/>
      <w:szCs w:val="20"/>
      <w:lang w:eastAsia="fr-FR"/>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2938"/>
    <w:rPr>
      <w:rFonts w:ascii="Times New Roman" w:eastAsia="Times New Roman" w:hAnsi="Times New Roman" w:cs="Times New Roman"/>
      <w:b/>
      <w:kern w:val="28"/>
      <w:sz w:val="28"/>
      <w:szCs w:val="28"/>
      <w:lang w:eastAsia="fr-FR"/>
    </w:rPr>
  </w:style>
  <w:style w:type="character" w:customStyle="1" w:styleId="Heading2Char">
    <w:name w:val="Heading 2 Char"/>
    <w:basedOn w:val="DefaultParagraphFont"/>
    <w:link w:val="Heading2"/>
    <w:uiPriority w:val="9"/>
    <w:rsid w:val="000B2938"/>
    <w:rPr>
      <w:rFonts w:ascii="Times New Roman" w:eastAsia="Times New Roman" w:hAnsi="Times New Roman" w:cs="Times New Roman"/>
      <w:b/>
      <w:sz w:val="24"/>
      <w:szCs w:val="20"/>
      <w:lang w:eastAsia="fr-FR"/>
    </w:rPr>
  </w:style>
  <w:style w:type="character" w:customStyle="1" w:styleId="Heading3Char">
    <w:name w:val="Heading 3 Char"/>
    <w:basedOn w:val="DefaultParagraphFont"/>
    <w:link w:val="Heading3"/>
    <w:uiPriority w:val="9"/>
    <w:rsid w:val="000B2938"/>
    <w:rPr>
      <w:rFonts w:ascii="Times New Roman" w:eastAsia="Times New Roman" w:hAnsi="Times New Roman" w:cs="Times New Roman"/>
      <w:b/>
      <w:sz w:val="24"/>
      <w:szCs w:val="24"/>
      <w:lang w:eastAsia="fr-FR"/>
    </w:rPr>
  </w:style>
  <w:style w:type="character" w:customStyle="1" w:styleId="Heading4Char">
    <w:name w:val="Heading 4 Char"/>
    <w:basedOn w:val="DefaultParagraphFont"/>
    <w:link w:val="Heading4"/>
    <w:uiPriority w:val="9"/>
    <w:rsid w:val="000B2938"/>
    <w:rPr>
      <w:rFonts w:ascii="Times New Roman" w:eastAsia="Times New Roman" w:hAnsi="Times New Roman" w:cs="Times New Roman"/>
      <w:b/>
      <w:sz w:val="28"/>
      <w:szCs w:val="20"/>
      <w:lang w:val="fr-CA" w:eastAsia="fr-FR"/>
    </w:rPr>
  </w:style>
  <w:style w:type="character" w:customStyle="1" w:styleId="Heading5Char">
    <w:name w:val="Heading 5 Char"/>
    <w:basedOn w:val="DefaultParagraphFont"/>
    <w:link w:val="Heading5"/>
    <w:uiPriority w:val="9"/>
    <w:rsid w:val="000B2938"/>
    <w:rPr>
      <w:rFonts w:ascii="Times New Roman" w:eastAsia="Times New Roman" w:hAnsi="Times New Roman" w:cs="Times New Roman"/>
      <w:b/>
      <w:sz w:val="24"/>
      <w:szCs w:val="20"/>
      <w:lang w:val="fr-CA" w:eastAsia="fr-FR"/>
    </w:rPr>
  </w:style>
  <w:style w:type="character" w:customStyle="1" w:styleId="Heading6Char">
    <w:name w:val="Heading 6 Char"/>
    <w:basedOn w:val="DefaultParagraphFont"/>
    <w:link w:val="Heading6"/>
    <w:uiPriority w:val="9"/>
    <w:rsid w:val="000B2938"/>
    <w:rPr>
      <w:rFonts w:ascii="Times New Roman" w:eastAsia="Times New Roman" w:hAnsi="Times New Roman" w:cs="Times New Roman"/>
      <w:i/>
      <w:sz w:val="24"/>
      <w:szCs w:val="20"/>
      <w:lang w:val="fr-CA" w:eastAsia="fr-FR"/>
    </w:rPr>
  </w:style>
  <w:style w:type="character" w:customStyle="1" w:styleId="Heading7Char">
    <w:name w:val="Heading 7 Char"/>
    <w:basedOn w:val="DefaultParagraphFont"/>
    <w:link w:val="Heading7"/>
    <w:uiPriority w:val="9"/>
    <w:rsid w:val="000B2938"/>
    <w:rPr>
      <w:rFonts w:ascii="Times New Roman" w:eastAsia="Times New Roman" w:hAnsi="Times New Roman" w:cs="Times New Roman"/>
      <w:sz w:val="24"/>
      <w:szCs w:val="20"/>
      <w:lang w:val="fr-CA" w:eastAsia="fr-FR"/>
    </w:rPr>
  </w:style>
  <w:style w:type="character" w:customStyle="1" w:styleId="Heading8Char">
    <w:name w:val="Heading 8 Char"/>
    <w:basedOn w:val="DefaultParagraphFont"/>
    <w:link w:val="Heading8"/>
    <w:uiPriority w:val="9"/>
    <w:rsid w:val="000B2938"/>
    <w:rPr>
      <w:rFonts w:ascii="Times New Roman" w:eastAsia="Times New Roman" w:hAnsi="Times New Roman" w:cs="Times New Roman"/>
      <w:sz w:val="24"/>
      <w:szCs w:val="20"/>
      <w:lang w:val="fr-CA" w:eastAsia="fr-FR"/>
    </w:rPr>
  </w:style>
  <w:style w:type="character" w:customStyle="1" w:styleId="Heading9Char">
    <w:name w:val="Heading 9 Char"/>
    <w:basedOn w:val="DefaultParagraphFont"/>
    <w:link w:val="Heading9"/>
    <w:uiPriority w:val="9"/>
    <w:rsid w:val="000B2938"/>
    <w:rPr>
      <w:rFonts w:ascii="Arial" w:eastAsia="Times New Roman" w:hAnsi="Arial" w:cs="Times New Roman"/>
      <w:b/>
      <w:i/>
      <w:sz w:val="18"/>
      <w:szCs w:val="20"/>
      <w:lang w:val="fr-CA" w:eastAsia="fr-FR"/>
    </w:rPr>
  </w:style>
  <w:style w:type="paragraph" w:styleId="ListParagraph">
    <w:name w:val="List Paragraph"/>
    <w:basedOn w:val="Normal"/>
    <w:uiPriority w:val="34"/>
    <w:qFormat/>
    <w:rsid w:val="000B2938"/>
    <w:pPr>
      <w:ind w:left="720"/>
      <w:contextualSpacing/>
    </w:pPr>
  </w:style>
  <w:style w:type="table" w:styleId="TableGrid">
    <w:name w:val="Table Grid"/>
    <w:basedOn w:val="TableNormal"/>
    <w:uiPriority w:val="39"/>
    <w:rsid w:val="004B4BB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CA40A0"/>
    <w:rPr>
      <w:sz w:val="16"/>
      <w:szCs w:val="16"/>
    </w:rPr>
  </w:style>
  <w:style w:type="paragraph" w:styleId="CommentText">
    <w:name w:val="annotation text"/>
    <w:basedOn w:val="Normal"/>
    <w:link w:val="CommentTextChar"/>
    <w:uiPriority w:val="99"/>
    <w:semiHidden/>
    <w:unhideWhenUsed/>
    <w:rsid w:val="00CA40A0"/>
    <w:pPr>
      <w:spacing w:line="240" w:lineRule="auto"/>
    </w:pPr>
    <w:rPr>
      <w:sz w:val="20"/>
      <w:szCs w:val="20"/>
    </w:rPr>
  </w:style>
  <w:style w:type="character" w:customStyle="1" w:styleId="CommentTextChar">
    <w:name w:val="Comment Text Char"/>
    <w:basedOn w:val="DefaultParagraphFont"/>
    <w:link w:val="CommentText"/>
    <w:uiPriority w:val="99"/>
    <w:semiHidden/>
    <w:rsid w:val="00CA40A0"/>
    <w:rPr>
      <w:rFonts w:ascii="Times New Roman" w:eastAsia="Calibri" w:hAnsi="Times New Roman" w:cs="Times New Roman"/>
      <w:sz w:val="20"/>
      <w:szCs w:val="20"/>
      <w:lang w:val="fr-CA"/>
    </w:rPr>
  </w:style>
  <w:style w:type="paragraph" w:styleId="CommentSubject">
    <w:name w:val="annotation subject"/>
    <w:basedOn w:val="CommentText"/>
    <w:next w:val="CommentText"/>
    <w:link w:val="CommentSubjectChar"/>
    <w:uiPriority w:val="99"/>
    <w:semiHidden/>
    <w:unhideWhenUsed/>
    <w:rsid w:val="00CA40A0"/>
    <w:rPr>
      <w:b/>
      <w:bCs/>
    </w:rPr>
  </w:style>
  <w:style w:type="character" w:customStyle="1" w:styleId="CommentSubjectChar">
    <w:name w:val="Comment Subject Char"/>
    <w:basedOn w:val="CommentTextChar"/>
    <w:link w:val="CommentSubject"/>
    <w:uiPriority w:val="99"/>
    <w:semiHidden/>
    <w:rsid w:val="00CA40A0"/>
    <w:rPr>
      <w:rFonts w:ascii="Times New Roman" w:eastAsia="Calibri" w:hAnsi="Times New Roman" w:cs="Times New Roman"/>
      <w:b/>
      <w:bCs/>
      <w:sz w:val="20"/>
      <w:szCs w:val="20"/>
      <w:lang w:val="fr-CA"/>
    </w:rPr>
  </w:style>
  <w:style w:type="paragraph" w:styleId="BalloonText">
    <w:name w:val="Balloon Text"/>
    <w:basedOn w:val="Normal"/>
    <w:link w:val="BalloonTextChar"/>
    <w:uiPriority w:val="99"/>
    <w:semiHidden/>
    <w:unhideWhenUsed/>
    <w:rsid w:val="00CA40A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A40A0"/>
    <w:rPr>
      <w:rFonts w:ascii="Segoe UI" w:eastAsia="Calibri" w:hAnsi="Segoe UI" w:cs="Segoe UI"/>
      <w:sz w:val="18"/>
      <w:szCs w:val="18"/>
      <w:lang w:val="fr-CA"/>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3954</TotalTime>
  <Pages>4</Pages>
  <Words>1134</Words>
  <Characters>6464</Characters>
  <Application>Microsoft Macintosh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dc:creator>
  <cp:keywords/>
  <dc:description/>
  <cp:lastModifiedBy>Marlene Oeffinger</cp:lastModifiedBy>
  <cp:revision>9</cp:revision>
  <dcterms:created xsi:type="dcterms:W3CDTF">2015-05-08T19:01:00Z</dcterms:created>
  <dcterms:modified xsi:type="dcterms:W3CDTF">2015-10-07T03:40:00Z</dcterms:modified>
</cp:coreProperties>
</file>